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tblCellMar>
          <w:left w:w="0" w:type="dxa"/>
          <w:right w:w="0" w:type="dxa"/>
        </w:tblCellMar>
        <w:tblLook w:val="04A0" w:firstRow="1" w:lastRow="0" w:firstColumn="1" w:lastColumn="0" w:noHBand="0" w:noVBand="1"/>
      </w:tblPr>
      <w:tblGrid>
        <w:gridCol w:w="9576"/>
        <w:gridCol w:w="84"/>
        <w:gridCol w:w="192"/>
        <w:gridCol w:w="42"/>
        <w:gridCol w:w="171"/>
      </w:tblGrid>
      <w:tr w:rsidR="008A4A35" w:rsidRPr="00CD7717" w:rsidTr="008A4A35">
        <w:trPr>
          <w:gridAfter w:val="4"/>
          <w:wAfter w:w="7433" w:type="dxa"/>
          <w:trHeight w:val="308"/>
        </w:trPr>
        <w:tc>
          <w:tcPr>
            <w:tcW w:w="2632" w:type="dxa"/>
            <w:tcMar>
              <w:top w:w="0" w:type="dxa"/>
              <w:left w:w="108" w:type="dxa"/>
              <w:bottom w:w="0" w:type="dxa"/>
              <w:right w:w="108" w:type="dxa"/>
            </w:tcMar>
          </w:tcPr>
          <w:p w:rsidR="008A4A35" w:rsidRPr="00CD7717" w:rsidRDefault="00EA499C" w:rsidP="00EA499C">
            <w:pPr>
              <w:rPr>
                <w:rFonts w:ascii="Times New Roman" w:eastAsia="Times New Roman" w:hAnsi="Times New Roman" w:cs="Times New Roman"/>
                <w:sz w:val="24"/>
                <w:szCs w:val="24"/>
                <w:lang w:eastAsia="ru-RU"/>
              </w:rPr>
            </w:pPr>
            <w:bookmarkStart w:id="0" w:name="_GoBack"/>
            <w:r>
              <w:rPr>
                <w:noProof/>
                <w:lang w:eastAsia="ru-RU"/>
              </w:rPr>
              <w:drawing>
                <wp:inline distT="0" distB="0" distL="0" distR="0" wp14:anchorId="46E8F284" wp14:editId="01A354CD">
                  <wp:extent cx="5940425" cy="898207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982075"/>
                          </a:xfrm>
                          <a:prstGeom prst="rect">
                            <a:avLst/>
                          </a:prstGeom>
                        </pic:spPr>
                      </pic:pic>
                    </a:graphicData>
                  </a:graphic>
                </wp:inline>
              </w:drawing>
            </w:r>
            <w:bookmarkEnd w:id="0"/>
          </w:p>
        </w:tc>
      </w:tr>
      <w:tr w:rsidR="00CD7717" w:rsidRPr="00CD7717" w:rsidTr="008A4A35">
        <w:tc>
          <w:tcPr>
            <w:tcW w:w="3889" w:type="dxa"/>
            <w:gridSpan w:val="2"/>
            <w:tcBorders>
              <w:top w:val="nil"/>
              <w:left w:val="nil"/>
              <w:bottom w:val="nil"/>
              <w:right w:val="nil"/>
            </w:tcBorders>
            <w:vAlign w:val="center"/>
            <w:hideMark/>
          </w:tcPr>
          <w:p w:rsidR="00CD7717" w:rsidRPr="00CD7717" w:rsidRDefault="00CD7717" w:rsidP="00CD7717">
            <w:pPr>
              <w:spacing w:after="0" w:line="240" w:lineRule="auto"/>
              <w:rPr>
                <w:rFonts w:ascii="Times New Roman" w:eastAsia="Times New Roman" w:hAnsi="Times New Roman" w:cs="Times New Roman"/>
                <w:sz w:val="1"/>
                <w:szCs w:val="24"/>
                <w:lang w:eastAsia="ru-RU"/>
              </w:rPr>
            </w:pPr>
          </w:p>
        </w:tc>
        <w:tc>
          <w:tcPr>
            <w:tcW w:w="2970" w:type="dxa"/>
            <w:tcBorders>
              <w:top w:val="nil"/>
              <w:left w:val="nil"/>
              <w:bottom w:val="nil"/>
              <w:right w:val="nil"/>
            </w:tcBorders>
            <w:vAlign w:val="center"/>
            <w:hideMark/>
          </w:tcPr>
          <w:p w:rsidR="00CD7717" w:rsidRPr="00CD7717" w:rsidRDefault="00CD7717" w:rsidP="00CD7717">
            <w:pPr>
              <w:spacing w:after="0" w:line="240" w:lineRule="auto"/>
              <w:rPr>
                <w:rFonts w:ascii="Times New Roman" w:eastAsia="Times New Roman" w:hAnsi="Times New Roman" w:cs="Times New Roman"/>
                <w:sz w:val="1"/>
                <w:szCs w:val="24"/>
                <w:lang w:eastAsia="ru-RU"/>
              </w:rPr>
            </w:pPr>
          </w:p>
        </w:tc>
        <w:tc>
          <w:tcPr>
            <w:tcW w:w="574" w:type="dxa"/>
            <w:tcBorders>
              <w:top w:val="nil"/>
              <w:left w:val="nil"/>
              <w:bottom w:val="nil"/>
              <w:right w:val="nil"/>
            </w:tcBorders>
            <w:vAlign w:val="center"/>
            <w:hideMark/>
          </w:tcPr>
          <w:p w:rsidR="00CD7717" w:rsidRPr="00CD7717" w:rsidRDefault="00CD7717" w:rsidP="00CD7717">
            <w:pPr>
              <w:spacing w:after="0" w:line="240" w:lineRule="auto"/>
              <w:rPr>
                <w:rFonts w:ascii="Times New Roman" w:eastAsia="Times New Roman" w:hAnsi="Times New Roman" w:cs="Times New Roman"/>
                <w:sz w:val="1"/>
                <w:szCs w:val="24"/>
                <w:lang w:eastAsia="ru-RU"/>
              </w:rPr>
            </w:pPr>
          </w:p>
        </w:tc>
        <w:tc>
          <w:tcPr>
            <w:tcW w:w="2632" w:type="dxa"/>
            <w:tcBorders>
              <w:top w:val="nil"/>
              <w:left w:val="nil"/>
              <w:bottom w:val="nil"/>
              <w:right w:val="nil"/>
            </w:tcBorders>
            <w:vAlign w:val="center"/>
            <w:hideMark/>
          </w:tcPr>
          <w:p w:rsidR="00CD7717" w:rsidRPr="00CD7717" w:rsidRDefault="00CD7717" w:rsidP="00CD7717">
            <w:pPr>
              <w:spacing w:after="0" w:line="240" w:lineRule="auto"/>
              <w:rPr>
                <w:rFonts w:ascii="Times New Roman" w:eastAsia="Times New Roman" w:hAnsi="Times New Roman" w:cs="Times New Roman"/>
                <w:sz w:val="1"/>
                <w:szCs w:val="24"/>
                <w:lang w:eastAsia="ru-RU"/>
              </w:rPr>
            </w:pPr>
          </w:p>
        </w:tc>
      </w:tr>
    </w:tbl>
    <w:p w:rsidR="00CD7717" w:rsidRPr="00CD7717" w:rsidRDefault="00CD7717" w:rsidP="00CD7717">
      <w:pPr>
        <w:spacing w:after="0" w:line="240" w:lineRule="auto"/>
        <w:rPr>
          <w:rFonts w:ascii="Arial" w:eastAsia="Times New Roman" w:hAnsi="Arial" w:cs="Arial"/>
          <w:vanish/>
          <w:color w:val="181818"/>
          <w:sz w:val="21"/>
          <w:szCs w:val="21"/>
          <w:lang w:eastAsia="ru-RU"/>
        </w:rPr>
      </w:pPr>
    </w:p>
    <w:tbl>
      <w:tblPr>
        <w:tblW w:w="9956" w:type="dxa"/>
        <w:tblCellMar>
          <w:left w:w="0" w:type="dxa"/>
          <w:right w:w="0" w:type="dxa"/>
        </w:tblCellMar>
        <w:tblLook w:val="04A0" w:firstRow="1" w:lastRow="0" w:firstColumn="1" w:lastColumn="0" w:noHBand="0" w:noVBand="1"/>
      </w:tblPr>
      <w:tblGrid>
        <w:gridCol w:w="1051"/>
        <w:gridCol w:w="7913"/>
        <w:gridCol w:w="992"/>
      </w:tblGrid>
      <w:tr w:rsidR="00CD7717" w:rsidRPr="00CD7717" w:rsidTr="00CD7717">
        <w:trPr>
          <w:trHeight w:val="291"/>
        </w:trPr>
        <w:tc>
          <w:tcPr>
            <w:tcW w:w="10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center"/>
              <w:rPr>
                <w:rFonts w:ascii="Times New Roman" w:eastAsia="Times New Roman" w:hAnsi="Times New Roman" w:cs="Times New Roman"/>
                <w:sz w:val="24"/>
                <w:szCs w:val="24"/>
                <w:lang w:eastAsia="ru-RU"/>
              </w:rPr>
            </w:pPr>
            <w:r w:rsidRPr="00CD7717">
              <w:rPr>
                <w:rFonts w:ascii="Times New Roman" w:eastAsia="Times New Roman" w:hAnsi="Times New Roman" w:cs="Times New Roman"/>
                <w:b/>
                <w:bCs/>
                <w:sz w:val="28"/>
                <w:szCs w:val="28"/>
                <w:lang w:eastAsia="ru-RU"/>
              </w:rPr>
              <w:lastRenderedPageBreak/>
              <w:t>№</w:t>
            </w:r>
          </w:p>
        </w:tc>
        <w:tc>
          <w:tcPr>
            <w:tcW w:w="79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center"/>
              <w:rPr>
                <w:rFonts w:ascii="Times New Roman" w:eastAsia="Times New Roman" w:hAnsi="Times New Roman" w:cs="Times New Roman"/>
                <w:sz w:val="24"/>
                <w:szCs w:val="24"/>
                <w:lang w:eastAsia="ru-RU"/>
              </w:rPr>
            </w:pPr>
            <w:r w:rsidRPr="00CD7717">
              <w:rPr>
                <w:rFonts w:ascii="Times New Roman" w:eastAsia="Times New Roman" w:hAnsi="Times New Roman" w:cs="Times New Roman"/>
                <w:b/>
                <w:bCs/>
                <w:sz w:val="28"/>
                <w:szCs w:val="28"/>
                <w:lang w:eastAsia="ru-RU"/>
              </w:rPr>
              <w:t>Содержание разделов</w:t>
            </w:r>
          </w:p>
        </w:tc>
        <w:tc>
          <w:tcPr>
            <w:tcW w:w="99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center"/>
              <w:rPr>
                <w:rFonts w:ascii="Times New Roman" w:eastAsia="Times New Roman" w:hAnsi="Times New Roman" w:cs="Times New Roman"/>
                <w:sz w:val="24"/>
                <w:szCs w:val="24"/>
                <w:lang w:eastAsia="ru-RU"/>
              </w:rPr>
            </w:pPr>
            <w:r w:rsidRPr="00CD7717">
              <w:rPr>
                <w:rFonts w:ascii="Times New Roman" w:eastAsia="Times New Roman" w:hAnsi="Times New Roman" w:cs="Times New Roman"/>
                <w:b/>
                <w:bCs/>
                <w:sz w:val="28"/>
                <w:szCs w:val="28"/>
                <w:lang w:eastAsia="ru-RU"/>
              </w:rPr>
              <w:t>Стр.</w:t>
            </w:r>
          </w:p>
        </w:tc>
      </w:tr>
      <w:tr w:rsidR="00CD7717" w:rsidRPr="00CD7717" w:rsidTr="00CD7717">
        <w:trPr>
          <w:trHeight w:val="291"/>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center"/>
              <w:rPr>
                <w:rFonts w:ascii="Times New Roman" w:eastAsia="Times New Roman" w:hAnsi="Times New Roman" w:cs="Times New Roman"/>
                <w:sz w:val="24"/>
                <w:szCs w:val="24"/>
                <w:lang w:eastAsia="ru-RU"/>
              </w:rPr>
            </w:pPr>
            <w:r w:rsidRPr="00CD7717">
              <w:rPr>
                <w:rFonts w:ascii="Times New Roman" w:eastAsia="Times New Roman" w:hAnsi="Times New Roman" w:cs="Times New Roman"/>
                <w:b/>
                <w:bCs/>
                <w:sz w:val="28"/>
                <w:szCs w:val="28"/>
                <w:lang w:eastAsia="ru-RU"/>
              </w:rPr>
              <w:t>1.</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center"/>
              <w:rPr>
                <w:rFonts w:ascii="Times New Roman" w:eastAsia="Times New Roman" w:hAnsi="Times New Roman" w:cs="Times New Roman"/>
                <w:sz w:val="24"/>
                <w:szCs w:val="24"/>
                <w:lang w:eastAsia="ru-RU"/>
              </w:rPr>
            </w:pPr>
            <w:r w:rsidRPr="00CD7717">
              <w:rPr>
                <w:rFonts w:ascii="Times New Roman" w:eastAsia="Times New Roman" w:hAnsi="Times New Roman" w:cs="Times New Roman"/>
                <w:b/>
                <w:bCs/>
                <w:sz w:val="28"/>
                <w:szCs w:val="28"/>
                <w:lang w:eastAsia="ru-RU"/>
              </w:rPr>
              <w:t>ЦЕЛЕВОЙ РАЗДЕЛ</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center"/>
              <w:rPr>
                <w:rFonts w:ascii="Times New Roman" w:eastAsia="Times New Roman" w:hAnsi="Times New Roman" w:cs="Times New Roman"/>
                <w:sz w:val="24"/>
                <w:szCs w:val="24"/>
                <w:lang w:eastAsia="ru-RU"/>
              </w:rPr>
            </w:pPr>
            <w:r w:rsidRPr="00CD7717">
              <w:rPr>
                <w:rFonts w:ascii="Times New Roman" w:eastAsia="Times New Roman" w:hAnsi="Times New Roman" w:cs="Times New Roman"/>
                <w:b/>
                <w:bCs/>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1.1.</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Пояснительная записка</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1.1.1.</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Нормативно-правовая база рабочей программы</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1.1.2.</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Актуальность и педагогическая целесообразность рабочей Программы</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1.1.3.</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Цель и задачи Программы</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1.1.4.</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Принципы и подходы к формированию Программы</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1.1.5.</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Характеристика контингента воспитанников, занимающихся в кружке</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1.2.</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Планируемые результаты освоения Программы</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center"/>
              <w:rPr>
                <w:rFonts w:ascii="Times New Roman" w:eastAsia="Times New Roman" w:hAnsi="Times New Roman" w:cs="Times New Roman"/>
                <w:sz w:val="24"/>
                <w:szCs w:val="24"/>
                <w:lang w:eastAsia="ru-RU"/>
              </w:rPr>
            </w:pPr>
            <w:r w:rsidRPr="00CD7717">
              <w:rPr>
                <w:rFonts w:ascii="Times New Roman" w:eastAsia="Times New Roman" w:hAnsi="Times New Roman" w:cs="Times New Roman"/>
                <w:b/>
                <w:bCs/>
                <w:sz w:val="28"/>
                <w:szCs w:val="28"/>
                <w:lang w:eastAsia="ru-RU"/>
              </w:rPr>
              <w:t>2.</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center"/>
              <w:rPr>
                <w:rFonts w:ascii="Times New Roman" w:eastAsia="Times New Roman" w:hAnsi="Times New Roman" w:cs="Times New Roman"/>
                <w:sz w:val="24"/>
                <w:szCs w:val="24"/>
                <w:lang w:eastAsia="ru-RU"/>
              </w:rPr>
            </w:pPr>
            <w:r w:rsidRPr="00CD7717">
              <w:rPr>
                <w:rFonts w:ascii="Times New Roman" w:eastAsia="Times New Roman" w:hAnsi="Times New Roman" w:cs="Times New Roman"/>
                <w:b/>
                <w:bCs/>
                <w:sz w:val="28"/>
                <w:szCs w:val="28"/>
                <w:lang w:eastAsia="ru-RU"/>
              </w:rPr>
              <w:t>СОДЕРЖАТЕЛЬНЫЙ РАЗДЕЛ</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2.1.</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Концептуальные основания образовательного процесса</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2.2.</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Сроки реализации  Программы</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2.3.</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Педагогические технологии развития ребенка, используемые при реализации Программы</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2.4.</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Организация образовательного процесса</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2.5.</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Режим образовательной деятельности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2.6.</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Календарно-тематический план</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center"/>
              <w:rPr>
                <w:rFonts w:ascii="Times New Roman" w:eastAsia="Times New Roman" w:hAnsi="Times New Roman" w:cs="Times New Roman"/>
                <w:sz w:val="24"/>
                <w:szCs w:val="24"/>
                <w:lang w:eastAsia="ru-RU"/>
              </w:rPr>
            </w:pPr>
            <w:r w:rsidRPr="00CD7717">
              <w:rPr>
                <w:rFonts w:ascii="Times New Roman" w:eastAsia="Times New Roman" w:hAnsi="Times New Roman" w:cs="Times New Roman"/>
                <w:b/>
                <w:bCs/>
                <w:sz w:val="28"/>
                <w:szCs w:val="28"/>
                <w:lang w:eastAsia="ru-RU"/>
              </w:rPr>
              <w:t>3.</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center"/>
              <w:rPr>
                <w:rFonts w:ascii="Times New Roman" w:eastAsia="Times New Roman" w:hAnsi="Times New Roman" w:cs="Times New Roman"/>
                <w:sz w:val="24"/>
                <w:szCs w:val="24"/>
                <w:lang w:eastAsia="ru-RU"/>
              </w:rPr>
            </w:pPr>
            <w:r w:rsidRPr="00CD7717">
              <w:rPr>
                <w:rFonts w:ascii="Times New Roman" w:eastAsia="Times New Roman" w:hAnsi="Times New Roman" w:cs="Times New Roman"/>
                <w:b/>
                <w:bCs/>
                <w:sz w:val="28"/>
                <w:szCs w:val="28"/>
                <w:lang w:eastAsia="ru-RU"/>
              </w:rPr>
              <w:t>ОРГАНИЗАЦИОННЫЙ РАЗДЕЛ</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center"/>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3.1.</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Условия реализации Программы</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3.1.1.</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Методическое  обеспечение  Программы</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25"/>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3.1.2.</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Формы  образовательной деятельности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229"/>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29" w:lineRule="atLeast"/>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3.1.3.</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29" w:lineRule="atLeast"/>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Основные  способы  и формы работы с воспитанниками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29" w:lineRule="atLeast"/>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241"/>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3.1.4.</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Приемы и методы организации  образовательного процесса</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303"/>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3.1.5.</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Перечень необходимого дидактического материала</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278"/>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3.1.6.</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Список используемой литературы </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 </w:t>
            </w:r>
          </w:p>
        </w:tc>
      </w:tr>
      <w:tr w:rsidR="00CD7717" w:rsidRPr="00CD7717" w:rsidTr="00CD7717">
        <w:trPr>
          <w:trHeight w:val="240"/>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3.1.7.</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Информационное-техническое обеспечение Программы</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color w:val="1F497D"/>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center"/>
              <w:rPr>
                <w:rFonts w:ascii="Times New Roman" w:eastAsia="Times New Roman" w:hAnsi="Times New Roman" w:cs="Times New Roman"/>
                <w:sz w:val="24"/>
                <w:szCs w:val="24"/>
                <w:lang w:eastAsia="ru-RU"/>
              </w:rPr>
            </w:pPr>
            <w:r w:rsidRPr="00CD7717">
              <w:rPr>
                <w:rFonts w:ascii="Times New Roman" w:eastAsia="Times New Roman" w:hAnsi="Times New Roman" w:cs="Times New Roman"/>
                <w:b/>
                <w:bCs/>
                <w:sz w:val="28"/>
                <w:szCs w:val="28"/>
                <w:lang w:eastAsia="ru-RU"/>
              </w:rPr>
              <w:t>4.</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center"/>
              <w:rPr>
                <w:rFonts w:ascii="Times New Roman" w:eastAsia="Times New Roman" w:hAnsi="Times New Roman" w:cs="Times New Roman"/>
                <w:sz w:val="24"/>
                <w:szCs w:val="24"/>
                <w:lang w:eastAsia="ru-RU"/>
              </w:rPr>
            </w:pPr>
            <w:r w:rsidRPr="00CD7717">
              <w:rPr>
                <w:rFonts w:ascii="Times New Roman" w:eastAsia="Times New Roman" w:hAnsi="Times New Roman" w:cs="Times New Roman"/>
                <w:b/>
                <w:bCs/>
                <w:sz w:val="28"/>
                <w:szCs w:val="28"/>
                <w:lang w:eastAsia="ru-RU"/>
              </w:rPr>
              <w:t>ДОПОЛНИТЕЛЬНЫЙ РАЗДЕЛ</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color w:val="1F497D"/>
                <w:sz w:val="28"/>
                <w:szCs w:val="28"/>
                <w:lang w:eastAsia="ru-RU"/>
              </w:rPr>
              <w:t> </w:t>
            </w:r>
          </w:p>
        </w:tc>
      </w:tr>
      <w:tr w:rsidR="00CD7717" w:rsidRPr="00CD7717" w:rsidTr="00CD7717">
        <w:trPr>
          <w:trHeight w:val="307"/>
        </w:trPr>
        <w:tc>
          <w:tcPr>
            <w:tcW w:w="10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4.1.</w:t>
            </w:r>
          </w:p>
        </w:tc>
        <w:tc>
          <w:tcPr>
            <w:tcW w:w="7913"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sz w:val="28"/>
                <w:szCs w:val="28"/>
                <w:lang w:eastAsia="ru-RU"/>
              </w:rPr>
              <w:t>Приложения</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both"/>
              <w:rPr>
                <w:rFonts w:ascii="Times New Roman" w:eastAsia="Times New Roman" w:hAnsi="Times New Roman" w:cs="Times New Roman"/>
                <w:sz w:val="24"/>
                <w:szCs w:val="24"/>
                <w:lang w:eastAsia="ru-RU"/>
              </w:rPr>
            </w:pPr>
            <w:r w:rsidRPr="00CD7717">
              <w:rPr>
                <w:rFonts w:ascii="Times New Roman" w:eastAsia="Times New Roman" w:hAnsi="Times New Roman" w:cs="Times New Roman"/>
                <w:color w:val="1F497D"/>
                <w:sz w:val="28"/>
                <w:szCs w:val="28"/>
                <w:lang w:eastAsia="ru-RU"/>
              </w:rPr>
              <w:t> </w:t>
            </w:r>
          </w:p>
        </w:tc>
      </w:tr>
    </w:tbl>
    <w:p w:rsidR="008A4A35" w:rsidRDefault="008A4A35" w:rsidP="00CD7717">
      <w:pPr>
        <w:shd w:val="clear" w:color="auto" w:fill="FFFFFF"/>
        <w:spacing w:before="187" w:after="187" w:line="240" w:lineRule="auto"/>
        <w:ind w:left="720"/>
        <w:rPr>
          <w:rFonts w:ascii="Times New Roman" w:eastAsia="Times New Roman" w:hAnsi="Times New Roman" w:cs="Times New Roman"/>
          <w:b/>
          <w:bCs/>
          <w:color w:val="303F50"/>
          <w:sz w:val="28"/>
          <w:szCs w:val="28"/>
          <w:lang w:eastAsia="ru-RU"/>
        </w:rPr>
      </w:pPr>
    </w:p>
    <w:p w:rsidR="008A4A35" w:rsidRDefault="008A4A35" w:rsidP="00CD7717">
      <w:pPr>
        <w:shd w:val="clear" w:color="auto" w:fill="FFFFFF"/>
        <w:spacing w:before="187" w:after="187" w:line="240" w:lineRule="auto"/>
        <w:ind w:left="720"/>
        <w:rPr>
          <w:rFonts w:ascii="Times New Roman" w:eastAsia="Times New Roman" w:hAnsi="Times New Roman" w:cs="Times New Roman"/>
          <w:b/>
          <w:bCs/>
          <w:color w:val="303F50"/>
          <w:sz w:val="28"/>
          <w:szCs w:val="28"/>
          <w:lang w:eastAsia="ru-RU"/>
        </w:rPr>
      </w:pPr>
    </w:p>
    <w:p w:rsidR="008A4A35" w:rsidRDefault="008A4A35" w:rsidP="00CD7717">
      <w:pPr>
        <w:shd w:val="clear" w:color="auto" w:fill="FFFFFF"/>
        <w:spacing w:before="187" w:after="187" w:line="240" w:lineRule="auto"/>
        <w:ind w:left="720"/>
        <w:rPr>
          <w:rFonts w:ascii="Times New Roman" w:eastAsia="Times New Roman" w:hAnsi="Times New Roman" w:cs="Times New Roman"/>
          <w:b/>
          <w:bCs/>
          <w:color w:val="303F50"/>
          <w:sz w:val="28"/>
          <w:szCs w:val="28"/>
          <w:lang w:eastAsia="ru-RU"/>
        </w:rPr>
      </w:pPr>
    </w:p>
    <w:p w:rsidR="008A4A35" w:rsidRDefault="008A4A35" w:rsidP="00CD7717">
      <w:pPr>
        <w:shd w:val="clear" w:color="auto" w:fill="FFFFFF"/>
        <w:spacing w:before="187" w:after="187" w:line="240" w:lineRule="auto"/>
        <w:ind w:left="720"/>
        <w:rPr>
          <w:rFonts w:ascii="Times New Roman" w:eastAsia="Times New Roman" w:hAnsi="Times New Roman" w:cs="Times New Roman"/>
          <w:b/>
          <w:bCs/>
          <w:color w:val="303F50"/>
          <w:sz w:val="28"/>
          <w:szCs w:val="28"/>
          <w:lang w:eastAsia="ru-RU"/>
        </w:rPr>
      </w:pPr>
    </w:p>
    <w:p w:rsidR="008A4A35" w:rsidRDefault="008A4A35" w:rsidP="00CD7717">
      <w:pPr>
        <w:shd w:val="clear" w:color="auto" w:fill="FFFFFF"/>
        <w:spacing w:before="187" w:after="187" w:line="240" w:lineRule="auto"/>
        <w:ind w:left="720"/>
        <w:rPr>
          <w:rFonts w:ascii="Times New Roman" w:eastAsia="Times New Roman" w:hAnsi="Times New Roman" w:cs="Times New Roman"/>
          <w:b/>
          <w:bCs/>
          <w:color w:val="303F50"/>
          <w:sz w:val="28"/>
          <w:szCs w:val="28"/>
          <w:lang w:eastAsia="ru-RU"/>
        </w:rPr>
      </w:pPr>
    </w:p>
    <w:p w:rsidR="008A4A35" w:rsidRDefault="008A4A35" w:rsidP="00CD7717">
      <w:pPr>
        <w:shd w:val="clear" w:color="auto" w:fill="FFFFFF"/>
        <w:spacing w:before="187" w:after="187" w:line="240" w:lineRule="auto"/>
        <w:ind w:left="720"/>
        <w:rPr>
          <w:rFonts w:ascii="Times New Roman" w:eastAsia="Times New Roman" w:hAnsi="Times New Roman" w:cs="Times New Roman"/>
          <w:b/>
          <w:bCs/>
          <w:color w:val="303F50"/>
          <w:sz w:val="28"/>
          <w:szCs w:val="28"/>
          <w:lang w:eastAsia="ru-RU"/>
        </w:rPr>
      </w:pPr>
    </w:p>
    <w:p w:rsidR="008A4A35" w:rsidRDefault="008A4A35" w:rsidP="00CD7717">
      <w:pPr>
        <w:shd w:val="clear" w:color="auto" w:fill="FFFFFF"/>
        <w:spacing w:before="187" w:after="187" w:line="240" w:lineRule="auto"/>
        <w:ind w:left="720"/>
        <w:rPr>
          <w:rFonts w:ascii="Times New Roman" w:eastAsia="Times New Roman" w:hAnsi="Times New Roman" w:cs="Times New Roman"/>
          <w:b/>
          <w:bCs/>
          <w:color w:val="303F50"/>
          <w:sz w:val="28"/>
          <w:szCs w:val="28"/>
          <w:lang w:eastAsia="ru-RU"/>
        </w:rPr>
      </w:pPr>
    </w:p>
    <w:p w:rsidR="00CD7717" w:rsidRPr="00CD7717" w:rsidRDefault="00CD7717" w:rsidP="00CD7717">
      <w:pPr>
        <w:shd w:val="clear" w:color="auto" w:fill="FFFFFF"/>
        <w:spacing w:before="187" w:after="187" w:line="240" w:lineRule="auto"/>
        <w:ind w:left="720"/>
        <w:rPr>
          <w:rFonts w:ascii="Arial" w:eastAsia="Times New Roman" w:hAnsi="Arial" w:cs="Arial"/>
          <w:color w:val="181818"/>
          <w:sz w:val="21"/>
          <w:szCs w:val="21"/>
          <w:lang w:eastAsia="ru-RU"/>
        </w:rPr>
      </w:pPr>
      <w:r w:rsidRPr="00CD7717">
        <w:rPr>
          <w:rFonts w:ascii="Times New Roman" w:eastAsia="Times New Roman" w:hAnsi="Times New Roman" w:cs="Times New Roman"/>
          <w:b/>
          <w:bCs/>
          <w:color w:val="303F50"/>
          <w:sz w:val="28"/>
          <w:szCs w:val="28"/>
          <w:lang w:eastAsia="ru-RU"/>
        </w:rPr>
        <w:t>1.</w:t>
      </w:r>
      <w:r w:rsidRPr="00CD7717">
        <w:rPr>
          <w:rFonts w:ascii="Times New Roman" w:eastAsia="Times New Roman" w:hAnsi="Times New Roman" w:cs="Times New Roman"/>
          <w:b/>
          <w:bCs/>
          <w:color w:val="303F50"/>
          <w:sz w:val="14"/>
          <w:szCs w:val="14"/>
          <w:lang w:eastAsia="ru-RU"/>
        </w:rPr>
        <w:t>     </w:t>
      </w:r>
      <w:proofErr w:type="gramStart"/>
      <w:r w:rsidRPr="00CD7717">
        <w:rPr>
          <w:rFonts w:ascii="Times New Roman" w:eastAsia="Times New Roman" w:hAnsi="Times New Roman" w:cs="Times New Roman"/>
          <w:b/>
          <w:bCs/>
          <w:color w:val="303F50"/>
          <w:sz w:val="28"/>
          <w:szCs w:val="28"/>
          <w:lang w:eastAsia="ru-RU"/>
        </w:rPr>
        <w:t>ЦЕЛЕВОЙ  РАЗДЕЛ</w:t>
      </w:r>
      <w:proofErr w:type="gramEnd"/>
    </w:p>
    <w:p w:rsidR="00CD7717" w:rsidRPr="00CD7717" w:rsidRDefault="00CD7717" w:rsidP="00CD7717">
      <w:pPr>
        <w:shd w:val="clear" w:color="auto" w:fill="FFFFFF"/>
        <w:spacing w:before="187" w:after="187" w:line="240" w:lineRule="auto"/>
        <w:ind w:left="1440"/>
        <w:rPr>
          <w:rFonts w:ascii="Arial" w:eastAsia="Times New Roman" w:hAnsi="Arial" w:cs="Arial"/>
          <w:color w:val="181818"/>
          <w:sz w:val="21"/>
          <w:szCs w:val="21"/>
          <w:lang w:eastAsia="ru-RU"/>
        </w:rPr>
      </w:pPr>
      <w:r w:rsidRPr="00CD7717">
        <w:rPr>
          <w:rFonts w:ascii="Times New Roman" w:eastAsia="Times New Roman" w:hAnsi="Times New Roman" w:cs="Times New Roman"/>
          <w:b/>
          <w:bCs/>
          <w:color w:val="181818"/>
          <w:sz w:val="28"/>
          <w:szCs w:val="28"/>
          <w:lang w:eastAsia="ru-RU"/>
        </w:rPr>
        <w:lastRenderedPageBreak/>
        <w:t>1.1.</w:t>
      </w:r>
      <w:r w:rsidRPr="00CD7717">
        <w:rPr>
          <w:rFonts w:ascii="Times New Roman" w:eastAsia="Times New Roman" w:hAnsi="Times New Roman" w:cs="Times New Roman"/>
          <w:b/>
          <w:bCs/>
          <w:color w:val="181818"/>
          <w:sz w:val="14"/>
          <w:szCs w:val="14"/>
          <w:lang w:eastAsia="ru-RU"/>
        </w:rPr>
        <w:t>          </w:t>
      </w:r>
      <w:r w:rsidRPr="00CD7717">
        <w:rPr>
          <w:rFonts w:ascii="Times New Roman" w:eastAsia="Times New Roman" w:hAnsi="Times New Roman" w:cs="Times New Roman"/>
          <w:b/>
          <w:bCs/>
          <w:color w:val="000000"/>
          <w:sz w:val="28"/>
          <w:szCs w:val="28"/>
          <w:lang w:eastAsia="ru-RU"/>
        </w:rPr>
        <w:t>Пояснительная записка</w:t>
      </w:r>
    </w:p>
    <w:p w:rsidR="00CD7717" w:rsidRPr="00CD7717" w:rsidRDefault="00CD7717" w:rsidP="00CD7717">
      <w:pPr>
        <w:shd w:val="clear" w:color="auto" w:fill="FFFFFF"/>
        <w:spacing w:before="187" w:after="187"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 xml:space="preserve">Младший дошкольный возраст – это период наиболее интенсивного развития всех органов и систем организма ребенка, формирования разнообразных умений и поведения малыша. У детей трех лет быстро совершенствуется деятельность органов чувств, зрительные и слуховые восприятия.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 Сенсорное развитие является фундаментом для умственного развития ребенка. Человечество выработало основные сенсорные эталоны, задача педагогов - передать этот опыт ребенку, научить его использовать этот опыт в дальнейшем. Незаменимым материалом для сенсорного развития, для закрепления основных сенсорных эталонов (форма, размер, цвет, толщина) являются блоки </w:t>
      </w:r>
      <w:proofErr w:type="spellStart"/>
      <w:r w:rsidRPr="00CD7717">
        <w:rPr>
          <w:rFonts w:ascii="Times New Roman" w:eastAsia="Times New Roman" w:hAnsi="Times New Roman" w:cs="Times New Roman"/>
          <w:color w:val="000000"/>
          <w:sz w:val="28"/>
          <w:szCs w:val="28"/>
          <w:lang w:eastAsia="ru-RU"/>
        </w:rPr>
        <w:t>Дьенеша</w:t>
      </w:r>
      <w:proofErr w:type="spellEnd"/>
      <w:r w:rsidRPr="00CD7717">
        <w:rPr>
          <w:rFonts w:ascii="Times New Roman" w:eastAsia="Times New Roman" w:hAnsi="Times New Roman" w:cs="Times New Roman"/>
          <w:color w:val="000000"/>
          <w:sz w:val="28"/>
          <w:szCs w:val="28"/>
          <w:lang w:eastAsia="ru-RU"/>
        </w:rPr>
        <w:t>.</w:t>
      </w:r>
    </w:p>
    <w:p w:rsidR="00CD7717" w:rsidRPr="00CD7717" w:rsidRDefault="00CD7717" w:rsidP="00CD7717">
      <w:pPr>
        <w:shd w:val="clear" w:color="auto" w:fill="FFFFFF"/>
        <w:spacing w:before="187" w:after="187"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 xml:space="preserve">Посредством блоков </w:t>
      </w:r>
      <w:proofErr w:type="spellStart"/>
      <w:r w:rsidRPr="00CD7717">
        <w:rPr>
          <w:rFonts w:ascii="Times New Roman" w:eastAsia="Times New Roman" w:hAnsi="Times New Roman" w:cs="Times New Roman"/>
          <w:color w:val="000000"/>
          <w:sz w:val="28"/>
          <w:szCs w:val="28"/>
          <w:lang w:eastAsia="ru-RU"/>
        </w:rPr>
        <w:t>Дьенеша</w:t>
      </w:r>
      <w:proofErr w:type="spellEnd"/>
      <w:r w:rsidRPr="00CD7717">
        <w:rPr>
          <w:rFonts w:ascii="Times New Roman" w:eastAsia="Times New Roman" w:hAnsi="Times New Roman" w:cs="Times New Roman"/>
          <w:color w:val="000000"/>
          <w:sz w:val="28"/>
          <w:szCs w:val="28"/>
          <w:lang w:eastAsia="ru-RU"/>
        </w:rPr>
        <w:t xml:space="preserve"> возможно научить ребенка не только узнавать и называть какое-либо свойство предмета, формировать представление об их многообразии и совокупности проявления каждого из свойств (треугольник может быть большой и маленький, толстый и тонкий, желтый, красный и синий), но и заложить умение сравнивать, анализировать. Игры – занятия с блоками </w:t>
      </w:r>
      <w:proofErr w:type="spellStart"/>
      <w:r w:rsidRPr="00CD7717">
        <w:rPr>
          <w:rFonts w:ascii="Times New Roman" w:eastAsia="Times New Roman" w:hAnsi="Times New Roman" w:cs="Times New Roman"/>
          <w:color w:val="000000"/>
          <w:sz w:val="28"/>
          <w:szCs w:val="28"/>
          <w:lang w:eastAsia="ru-RU"/>
        </w:rPr>
        <w:t>Дьенеша</w:t>
      </w:r>
      <w:proofErr w:type="spellEnd"/>
      <w:r w:rsidRPr="00CD7717">
        <w:rPr>
          <w:rFonts w:ascii="Times New Roman" w:eastAsia="Times New Roman" w:hAnsi="Times New Roman" w:cs="Times New Roman"/>
          <w:color w:val="000000"/>
          <w:sz w:val="28"/>
          <w:szCs w:val="28"/>
          <w:lang w:eastAsia="ru-RU"/>
        </w:rPr>
        <w:t xml:space="preserve"> позволяют ребенку овладеть предметными действиями, способствуют развитию воображения, способности к моделированию и конструированию, развивают наглядно-действенное мышление, формируя переход к наглядно-образному и логическому мышлению. Игры с блоками способствуют развитию координации движений, развитию речи. Дети начинают использовать более сложные грамматические структуры предложений в речи на основе сравнения, отрицания и группировки однородных предметов. Способствуют развитию внимания, памяти, воспитывают самостоятельность, инициативу, настойчивость в достижении цели.</w:t>
      </w:r>
    </w:p>
    <w:p w:rsidR="00CD7717" w:rsidRPr="00CD7717" w:rsidRDefault="00CD7717" w:rsidP="00CD7717">
      <w:pPr>
        <w:spacing w:before="225" w:after="225" w:line="240" w:lineRule="auto"/>
        <w:ind w:firstLine="360"/>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111111"/>
          <w:sz w:val="28"/>
          <w:szCs w:val="28"/>
          <w:lang w:eastAsia="ru-RU"/>
        </w:rPr>
        <w:t>1.1.1.</w:t>
      </w:r>
      <w:r w:rsidRPr="00CD7717">
        <w:rPr>
          <w:rFonts w:ascii="Times New Roman" w:eastAsia="Times New Roman" w:hAnsi="Times New Roman" w:cs="Times New Roman"/>
          <w:b/>
          <w:bCs/>
          <w:color w:val="181818"/>
          <w:sz w:val="28"/>
          <w:szCs w:val="28"/>
          <w:lang w:eastAsia="ru-RU"/>
        </w:rPr>
        <w:t> Нормативно-правовая база рабочей программы</w:t>
      </w:r>
    </w:p>
    <w:p w:rsidR="00CD7717" w:rsidRPr="00CD7717" w:rsidRDefault="00CD7717" w:rsidP="008A4A35">
      <w:pPr>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 </w:t>
      </w:r>
      <w:r w:rsidR="008A4A35">
        <w:rPr>
          <w:rFonts w:ascii="Times New Roman" w:eastAsia="Times New Roman" w:hAnsi="Times New Roman" w:cs="Times New Roman"/>
          <w:color w:val="181818"/>
          <w:sz w:val="24"/>
          <w:szCs w:val="24"/>
          <w:lang w:eastAsia="ru-RU"/>
        </w:rPr>
        <w:t xml:space="preserve">     </w:t>
      </w:r>
      <w:r w:rsidRPr="00CD7717">
        <w:rPr>
          <w:rFonts w:ascii="Times New Roman" w:eastAsia="Times New Roman" w:hAnsi="Times New Roman" w:cs="Times New Roman"/>
          <w:color w:val="181818"/>
          <w:sz w:val="28"/>
          <w:szCs w:val="28"/>
          <w:lang w:eastAsia="ru-RU"/>
        </w:rPr>
        <w:t>Рабочая программа «</w:t>
      </w:r>
      <w:proofErr w:type="spellStart"/>
      <w:r w:rsidRPr="00CD7717">
        <w:rPr>
          <w:rFonts w:ascii="Times New Roman" w:eastAsia="Times New Roman" w:hAnsi="Times New Roman" w:cs="Times New Roman"/>
          <w:color w:val="181818"/>
          <w:sz w:val="28"/>
          <w:szCs w:val="28"/>
          <w:lang w:eastAsia="ru-RU"/>
        </w:rPr>
        <w:t>Игралочка</w:t>
      </w:r>
      <w:proofErr w:type="spellEnd"/>
      <w:r w:rsidRPr="00CD7717">
        <w:rPr>
          <w:rFonts w:ascii="Times New Roman" w:eastAsia="Times New Roman" w:hAnsi="Times New Roman" w:cs="Times New Roman"/>
          <w:color w:val="181818"/>
          <w:sz w:val="28"/>
          <w:szCs w:val="28"/>
          <w:lang w:eastAsia="ru-RU"/>
        </w:rPr>
        <w:t>» по развитию математических способностей у детей младшего возраста разработана в соответствии с</w:t>
      </w:r>
    </w:p>
    <w:p w:rsidR="00CD7717" w:rsidRPr="00CD7717" w:rsidRDefault="00CD7717" w:rsidP="00CD7717">
      <w:pPr>
        <w:spacing w:after="0" w:line="240" w:lineRule="auto"/>
        <w:jc w:val="both"/>
        <w:rPr>
          <w:rFonts w:ascii="Times New Roman" w:eastAsia="Times New Roman" w:hAnsi="Times New Roman" w:cs="Times New Roman"/>
          <w:color w:val="181818"/>
          <w:sz w:val="24"/>
          <w:szCs w:val="24"/>
          <w:lang w:eastAsia="ru-RU"/>
        </w:rPr>
      </w:pPr>
      <w:r w:rsidRPr="00CD7717">
        <w:rPr>
          <w:rFonts w:ascii="Wingdings" w:eastAsia="Times New Roman" w:hAnsi="Wingdings" w:cs="Times New Roman"/>
          <w:color w:val="181818"/>
          <w:sz w:val="28"/>
          <w:szCs w:val="28"/>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181818"/>
          <w:sz w:val="28"/>
          <w:szCs w:val="28"/>
          <w:lang w:eastAsia="ru-RU"/>
        </w:rPr>
        <w:t>  Федеральным Законом от 29.12.2012 № 273 – ФЗ «Об образовании в Российской Федерации»</w:t>
      </w:r>
      <w:r w:rsidRPr="00CD7717">
        <w:rPr>
          <w:rFonts w:ascii="Times New Roman" w:eastAsia="Times New Roman" w:hAnsi="Times New Roman" w:cs="Times New Roman"/>
          <w:i/>
          <w:iCs/>
          <w:color w:val="181818"/>
          <w:sz w:val="28"/>
          <w:szCs w:val="28"/>
          <w:lang w:eastAsia="ru-RU"/>
        </w:rPr>
        <w:t>,</w:t>
      </w:r>
    </w:p>
    <w:p w:rsidR="00CD7717" w:rsidRPr="00CD7717" w:rsidRDefault="00CD7717" w:rsidP="00CD7717">
      <w:pPr>
        <w:spacing w:after="0" w:line="240" w:lineRule="auto"/>
        <w:jc w:val="both"/>
        <w:rPr>
          <w:rFonts w:ascii="Times New Roman" w:eastAsia="Times New Roman" w:hAnsi="Times New Roman" w:cs="Times New Roman"/>
          <w:color w:val="181818"/>
          <w:sz w:val="24"/>
          <w:szCs w:val="24"/>
          <w:lang w:eastAsia="ru-RU"/>
        </w:rPr>
      </w:pPr>
      <w:r w:rsidRPr="00CD7717">
        <w:rPr>
          <w:rFonts w:ascii="Wingdings" w:eastAsia="Times New Roman" w:hAnsi="Wingdings" w:cs="Times New Roman"/>
          <w:color w:val="181818"/>
          <w:sz w:val="28"/>
          <w:szCs w:val="28"/>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181818"/>
          <w:sz w:val="28"/>
          <w:szCs w:val="28"/>
          <w:lang w:eastAsia="ru-RU"/>
        </w:rPr>
        <w:t xml:space="preserve">  Приказом </w:t>
      </w:r>
      <w:proofErr w:type="gramStart"/>
      <w:r w:rsidRPr="00CD7717">
        <w:rPr>
          <w:rFonts w:ascii="Times New Roman" w:eastAsia="Times New Roman" w:hAnsi="Times New Roman" w:cs="Times New Roman"/>
          <w:color w:val="181818"/>
          <w:sz w:val="28"/>
          <w:szCs w:val="28"/>
          <w:lang w:eastAsia="ru-RU"/>
        </w:rPr>
        <w:t>Министерства  образования</w:t>
      </w:r>
      <w:proofErr w:type="gramEnd"/>
      <w:r w:rsidRPr="00CD7717">
        <w:rPr>
          <w:rFonts w:ascii="Times New Roman" w:eastAsia="Times New Roman" w:hAnsi="Times New Roman" w:cs="Times New Roman"/>
          <w:color w:val="181818"/>
          <w:sz w:val="28"/>
          <w:szCs w:val="28"/>
          <w:lang w:eastAsia="ru-RU"/>
        </w:rPr>
        <w:t xml:space="preserve"> и науки Российской Федерации № 1014 от 30 августа 2013 года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D7717" w:rsidRPr="00CD7717" w:rsidRDefault="00CD7717" w:rsidP="00CD7717">
      <w:pPr>
        <w:spacing w:after="0" w:line="240" w:lineRule="auto"/>
        <w:jc w:val="both"/>
        <w:rPr>
          <w:rFonts w:ascii="Times New Roman" w:eastAsia="Times New Roman" w:hAnsi="Times New Roman" w:cs="Times New Roman"/>
          <w:color w:val="181818"/>
          <w:sz w:val="24"/>
          <w:szCs w:val="24"/>
          <w:lang w:eastAsia="ru-RU"/>
        </w:rPr>
      </w:pPr>
      <w:r w:rsidRPr="00CD7717">
        <w:rPr>
          <w:rFonts w:ascii="Wingdings" w:eastAsia="Times New Roman" w:hAnsi="Wingdings" w:cs="Times New Roman"/>
          <w:color w:val="181818"/>
          <w:sz w:val="28"/>
          <w:szCs w:val="28"/>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181818"/>
          <w:sz w:val="28"/>
          <w:szCs w:val="28"/>
          <w:lang w:eastAsia="ru-RU"/>
        </w:rPr>
        <w:t>  Федеральным государственным образовательным стандартом дошкольного образования (приказ МО РФ от 17.10.2013 № 1155),</w:t>
      </w:r>
    </w:p>
    <w:p w:rsidR="00CD7717" w:rsidRPr="00CD7717" w:rsidRDefault="00CD7717" w:rsidP="00CD7717">
      <w:pPr>
        <w:spacing w:after="0" w:line="240" w:lineRule="auto"/>
        <w:jc w:val="both"/>
        <w:rPr>
          <w:rFonts w:ascii="Times New Roman" w:eastAsia="Times New Roman" w:hAnsi="Times New Roman" w:cs="Times New Roman"/>
          <w:color w:val="181818"/>
          <w:sz w:val="24"/>
          <w:szCs w:val="24"/>
          <w:lang w:eastAsia="ru-RU"/>
        </w:rPr>
      </w:pPr>
      <w:r w:rsidRPr="00CD7717">
        <w:rPr>
          <w:rFonts w:ascii="Wingdings" w:eastAsia="Times New Roman" w:hAnsi="Wingdings" w:cs="Times New Roman"/>
          <w:color w:val="181818"/>
          <w:sz w:val="28"/>
          <w:szCs w:val="28"/>
          <w:lang w:eastAsia="ru-RU"/>
        </w:rPr>
        <w:lastRenderedPageBreak/>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000000"/>
          <w:sz w:val="28"/>
          <w:szCs w:val="28"/>
          <w:shd w:val="clear" w:color="auto" w:fill="FCFCFA"/>
          <w:lang w:eastAsia="ru-RU"/>
        </w:rPr>
        <w:t xml:space="preserve">  СанПиН 2.4.1.2660-10 "Санитарно-эпидемиологические требования к устройству, содержанию и организации режима работы в дошкольных организациях", утвержденные постановлением Главного государственного санитарного врача </w:t>
      </w:r>
      <w:proofErr w:type="gramStart"/>
      <w:r w:rsidRPr="00CD7717">
        <w:rPr>
          <w:rFonts w:ascii="Times New Roman" w:eastAsia="Times New Roman" w:hAnsi="Times New Roman" w:cs="Times New Roman"/>
          <w:color w:val="000000"/>
          <w:sz w:val="28"/>
          <w:szCs w:val="28"/>
          <w:shd w:val="clear" w:color="auto" w:fill="FCFCFA"/>
          <w:lang w:eastAsia="ru-RU"/>
        </w:rPr>
        <w:t>Российской  Федерации</w:t>
      </w:r>
      <w:proofErr w:type="gramEnd"/>
      <w:r w:rsidRPr="00CD7717">
        <w:rPr>
          <w:rFonts w:ascii="Times New Roman" w:eastAsia="Times New Roman" w:hAnsi="Times New Roman" w:cs="Times New Roman"/>
          <w:color w:val="000000"/>
          <w:sz w:val="28"/>
          <w:szCs w:val="28"/>
          <w:shd w:val="clear" w:color="auto" w:fill="FCFCFA"/>
          <w:lang w:eastAsia="ru-RU"/>
        </w:rPr>
        <w:t xml:space="preserve"> от 22.07.2010 N 91,</w:t>
      </w:r>
    </w:p>
    <w:p w:rsidR="00CD7717" w:rsidRPr="00CD7717" w:rsidRDefault="00CD7717" w:rsidP="00CD7717">
      <w:pPr>
        <w:spacing w:after="0" w:line="240" w:lineRule="auto"/>
        <w:jc w:val="both"/>
        <w:rPr>
          <w:rFonts w:ascii="Times New Roman" w:eastAsia="Times New Roman" w:hAnsi="Times New Roman" w:cs="Times New Roman"/>
          <w:color w:val="181818"/>
          <w:sz w:val="24"/>
          <w:szCs w:val="24"/>
          <w:lang w:eastAsia="ru-RU"/>
        </w:rPr>
      </w:pPr>
      <w:r w:rsidRPr="00CD7717">
        <w:rPr>
          <w:rFonts w:ascii="Wingdings" w:eastAsia="Times New Roman" w:hAnsi="Wingdings" w:cs="Times New Roman"/>
          <w:color w:val="181818"/>
          <w:sz w:val="28"/>
          <w:szCs w:val="28"/>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181818"/>
          <w:sz w:val="28"/>
          <w:szCs w:val="28"/>
          <w:lang w:eastAsia="ru-RU"/>
        </w:rPr>
        <w:t>  Постановлением правительства РФ от 04.09.2014 г. № 1726 «Концепция развития дополнительного образования»;</w:t>
      </w:r>
    </w:p>
    <w:p w:rsidR="00CD7717" w:rsidRPr="00CD7717" w:rsidRDefault="00CD7717" w:rsidP="00CD7717">
      <w:pPr>
        <w:spacing w:after="0" w:line="240" w:lineRule="auto"/>
        <w:jc w:val="both"/>
        <w:rPr>
          <w:rFonts w:ascii="Times New Roman" w:eastAsia="Times New Roman" w:hAnsi="Times New Roman" w:cs="Times New Roman"/>
          <w:color w:val="181818"/>
          <w:sz w:val="24"/>
          <w:szCs w:val="24"/>
          <w:lang w:eastAsia="ru-RU"/>
        </w:rPr>
      </w:pPr>
      <w:r w:rsidRPr="00CD7717">
        <w:rPr>
          <w:rFonts w:ascii="Wingdings" w:eastAsia="Times New Roman" w:hAnsi="Wingdings" w:cs="Times New Roman"/>
          <w:color w:val="181818"/>
          <w:sz w:val="28"/>
          <w:szCs w:val="28"/>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181818"/>
          <w:sz w:val="28"/>
          <w:szCs w:val="28"/>
          <w:lang w:eastAsia="ru-RU"/>
        </w:rPr>
        <w:t>  </w:t>
      </w:r>
      <w:proofErr w:type="gramStart"/>
      <w:r w:rsidRPr="00CD7717">
        <w:rPr>
          <w:rFonts w:ascii="Times New Roman" w:eastAsia="Times New Roman" w:hAnsi="Times New Roman" w:cs="Times New Roman"/>
          <w:color w:val="181818"/>
          <w:sz w:val="28"/>
          <w:szCs w:val="28"/>
          <w:lang w:eastAsia="ru-RU"/>
        </w:rPr>
        <w:t>Приказом  Министерства</w:t>
      </w:r>
      <w:proofErr w:type="gramEnd"/>
      <w:r w:rsidRPr="00CD7717">
        <w:rPr>
          <w:rFonts w:ascii="Times New Roman" w:eastAsia="Times New Roman" w:hAnsi="Times New Roman" w:cs="Times New Roman"/>
          <w:color w:val="181818"/>
          <w:sz w:val="28"/>
          <w:szCs w:val="28"/>
          <w:lang w:eastAsia="ru-RU"/>
        </w:rPr>
        <w:t>  образования и науки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w:t>
      </w:r>
    </w:p>
    <w:p w:rsidR="00CD7717" w:rsidRPr="00CD7717" w:rsidRDefault="00CD7717" w:rsidP="00CD7717">
      <w:pPr>
        <w:spacing w:after="0" w:line="240" w:lineRule="auto"/>
        <w:jc w:val="both"/>
        <w:rPr>
          <w:rFonts w:ascii="Times New Roman" w:eastAsia="Times New Roman" w:hAnsi="Times New Roman" w:cs="Times New Roman"/>
          <w:color w:val="181818"/>
          <w:sz w:val="24"/>
          <w:szCs w:val="24"/>
          <w:lang w:eastAsia="ru-RU"/>
        </w:rPr>
      </w:pPr>
      <w:r w:rsidRPr="00CD7717">
        <w:rPr>
          <w:rFonts w:ascii="Wingdings" w:eastAsia="Times New Roman" w:hAnsi="Wingdings" w:cs="Times New Roman"/>
          <w:color w:val="181818"/>
          <w:sz w:val="28"/>
          <w:szCs w:val="28"/>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181818"/>
          <w:sz w:val="28"/>
          <w:szCs w:val="28"/>
          <w:lang w:eastAsia="ru-RU"/>
        </w:rPr>
        <w:t>  Уставом Муниципального бюджетного дошкольного образовательного учреждения «Детский сад № 29 «</w:t>
      </w:r>
      <w:proofErr w:type="spellStart"/>
      <w:r w:rsidRPr="00CD7717">
        <w:rPr>
          <w:rFonts w:ascii="Times New Roman" w:eastAsia="Times New Roman" w:hAnsi="Times New Roman" w:cs="Times New Roman"/>
          <w:color w:val="181818"/>
          <w:sz w:val="28"/>
          <w:szCs w:val="28"/>
          <w:lang w:eastAsia="ru-RU"/>
        </w:rPr>
        <w:t>Рябинушка</w:t>
      </w:r>
      <w:proofErr w:type="spellEnd"/>
      <w:r w:rsidRPr="00CD7717">
        <w:rPr>
          <w:rFonts w:ascii="Times New Roman" w:eastAsia="Times New Roman" w:hAnsi="Times New Roman" w:cs="Times New Roman"/>
          <w:color w:val="181818"/>
          <w:sz w:val="28"/>
          <w:szCs w:val="28"/>
          <w:lang w:eastAsia="ru-RU"/>
        </w:rPr>
        <w:t>» комбинированного вида» с целью определения правил разработки, утверждения и оформления образовательной программы и является  нормативным документом, отражающим целевые установки и содержательную основу образовательного курса дошкольного  образования по направленности, логику построения курса, принципы выбора технологий обучения, методов контроля  и соответствие целевым ориентирам дошкольного образования.</w:t>
      </w:r>
    </w:p>
    <w:p w:rsidR="00CD7717" w:rsidRPr="00CD7717" w:rsidRDefault="00CD7717" w:rsidP="00CD7717">
      <w:pPr>
        <w:spacing w:after="0" w:line="240" w:lineRule="auto"/>
        <w:jc w:val="both"/>
        <w:rPr>
          <w:rFonts w:ascii="Arial" w:eastAsia="Times New Roman" w:hAnsi="Arial" w:cs="Arial"/>
          <w:color w:val="181818"/>
          <w:sz w:val="21"/>
          <w:szCs w:val="21"/>
          <w:lang w:eastAsia="ru-RU"/>
        </w:rPr>
      </w:pPr>
      <w:r w:rsidRPr="00CD7717">
        <w:rPr>
          <w:rFonts w:ascii="Wingdings" w:eastAsia="Times New Roman" w:hAnsi="Wingdings" w:cs="Arial"/>
          <w:color w:val="181818"/>
          <w:sz w:val="28"/>
          <w:szCs w:val="28"/>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181818"/>
          <w:sz w:val="28"/>
          <w:szCs w:val="28"/>
          <w:lang w:eastAsia="ru-RU"/>
        </w:rPr>
        <w:t>Положением МБДОУ «Детский сад № 29 «</w:t>
      </w:r>
      <w:proofErr w:type="spellStart"/>
      <w:r w:rsidRPr="00CD7717">
        <w:rPr>
          <w:rFonts w:ascii="Times New Roman" w:eastAsia="Times New Roman" w:hAnsi="Times New Roman" w:cs="Times New Roman"/>
          <w:color w:val="181818"/>
          <w:sz w:val="28"/>
          <w:szCs w:val="28"/>
          <w:lang w:eastAsia="ru-RU"/>
        </w:rPr>
        <w:t>Рябинушка</w:t>
      </w:r>
      <w:proofErr w:type="spellEnd"/>
      <w:r w:rsidRPr="00CD7717">
        <w:rPr>
          <w:rFonts w:ascii="Times New Roman" w:eastAsia="Times New Roman" w:hAnsi="Times New Roman" w:cs="Times New Roman"/>
          <w:color w:val="181818"/>
          <w:sz w:val="28"/>
          <w:szCs w:val="28"/>
          <w:lang w:eastAsia="ru-RU"/>
        </w:rPr>
        <w:t xml:space="preserve">» комбинированного вида» о разработке и утверждении рабочей </w:t>
      </w:r>
      <w:proofErr w:type="gramStart"/>
      <w:r w:rsidRPr="00CD7717">
        <w:rPr>
          <w:rFonts w:ascii="Times New Roman" w:eastAsia="Times New Roman" w:hAnsi="Times New Roman" w:cs="Times New Roman"/>
          <w:color w:val="181818"/>
          <w:sz w:val="28"/>
          <w:szCs w:val="28"/>
          <w:lang w:eastAsia="ru-RU"/>
        </w:rPr>
        <w:t>программы  дошкольного</w:t>
      </w:r>
      <w:proofErr w:type="gramEnd"/>
      <w:r w:rsidRPr="00CD7717">
        <w:rPr>
          <w:rFonts w:ascii="Times New Roman" w:eastAsia="Times New Roman" w:hAnsi="Times New Roman" w:cs="Times New Roman"/>
          <w:color w:val="181818"/>
          <w:sz w:val="28"/>
          <w:szCs w:val="28"/>
          <w:lang w:eastAsia="ru-RU"/>
        </w:rPr>
        <w:t xml:space="preserve"> образования.</w:t>
      </w:r>
    </w:p>
    <w:p w:rsidR="00CD7717" w:rsidRPr="00CD7717" w:rsidRDefault="00CD7717" w:rsidP="00CD7717">
      <w:pPr>
        <w:spacing w:after="0" w:line="240" w:lineRule="auto"/>
        <w:ind w:firstLine="709"/>
        <w:jc w:val="both"/>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Рабочая программа кружка «</w:t>
      </w:r>
      <w:proofErr w:type="spellStart"/>
      <w:r w:rsidRPr="00CD7717">
        <w:rPr>
          <w:rFonts w:ascii="Times New Roman" w:eastAsia="Times New Roman" w:hAnsi="Times New Roman" w:cs="Times New Roman"/>
          <w:color w:val="181818"/>
          <w:sz w:val="28"/>
          <w:szCs w:val="28"/>
          <w:lang w:eastAsia="ru-RU"/>
        </w:rPr>
        <w:t>Игралочка</w:t>
      </w:r>
      <w:proofErr w:type="spellEnd"/>
      <w:r w:rsidRPr="00CD7717">
        <w:rPr>
          <w:rFonts w:ascii="Times New Roman" w:eastAsia="Times New Roman" w:hAnsi="Times New Roman" w:cs="Times New Roman"/>
          <w:color w:val="181818"/>
          <w:sz w:val="28"/>
          <w:szCs w:val="28"/>
          <w:lang w:eastAsia="ru-RU"/>
        </w:rPr>
        <w:t xml:space="preserve">» разработана с учётом основной образовательной программы «От рождения до школы» под ред. </w:t>
      </w:r>
      <w:proofErr w:type="spellStart"/>
      <w:r w:rsidRPr="00CD7717">
        <w:rPr>
          <w:rFonts w:ascii="Times New Roman" w:eastAsia="Times New Roman" w:hAnsi="Times New Roman" w:cs="Times New Roman"/>
          <w:color w:val="181818"/>
          <w:sz w:val="28"/>
          <w:szCs w:val="28"/>
          <w:lang w:eastAsia="ru-RU"/>
        </w:rPr>
        <w:t>Н.Е.Вераксы</w:t>
      </w:r>
      <w:proofErr w:type="spellEnd"/>
      <w:r w:rsidRPr="00CD7717">
        <w:rPr>
          <w:rFonts w:ascii="Times New Roman" w:eastAsia="Times New Roman" w:hAnsi="Times New Roman" w:cs="Times New Roman"/>
          <w:color w:val="181818"/>
          <w:sz w:val="28"/>
          <w:szCs w:val="28"/>
          <w:lang w:eastAsia="ru-RU"/>
        </w:rPr>
        <w:t>, Т.С. Комаровой, М.А. Васильевой, - М.: МОЗАИКА-СИНТЕЗ, 2017</w:t>
      </w:r>
    </w:p>
    <w:p w:rsidR="00CD7717" w:rsidRPr="00CD7717" w:rsidRDefault="00CD7717" w:rsidP="00CD7717">
      <w:pPr>
        <w:shd w:val="clear" w:color="auto" w:fill="FFFFFF"/>
        <w:spacing w:before="187" w:after="187"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000000"/>
          <w:sz w:val="28"/>
          <w:szCs w:val="28"/>
          <w:lang w:eastAsia="ru-RU"/>
        </w:rPr>
        <w:t>1.1.2. Актуальность</w:t>
      </w:r>
    </w:p>
    <w:p w:rsidR="00CD7717" w:rsidRPr="00CD7717" w:rsidRDefault="00CD7717" w:rsidP="00CD7717">
      <w:pPr>
        <w:shd w:val="clear" w:color="auto" w:fill="FFFFFF"/>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 xml:space="preserve">           Эффективное </w:t>
      </w:r>
      <w:proofErr w:type="gramStart"/>
      <w:r w:rsidRPr="00CD7717">
        <w:rPr>
          <w:rFonts w:ascii="Times New Roman" w:eastAsia="Times New Roman" w:hAnsi="Times New Roman" w:cs="Times New Roman"/>
          <w:color w:val="000000"/>
          <w:sz w:val="28"/>
          <w:szCs w:val="28"/>
          <w:lang w:eastAsia="ru-RU"/>
        </w:rPr>
        <w:t>развитие  интеллектуальных</w:t>
      </w:r>
      <w:proofErr w:type="gramEnd"/>
      <w:r w:rsidRPr="00CD7717">
        <w:rPr>
          <w:rFonts w:ascii="Times New Roman" w:eastAsia="Times New Roman" w:hAnsi="Times New Roman" w:cs="Times New Roman"/>
          <w:color w:val="000000"/>
          <w:sz w:val="28"/>
          <w:szCs w:val="28"/>
          <w:lang w:eastAsia="ru-RU"/>
        </w:rPr>
        <w:t>  способностей  детей  дошкольного возраста — одна из актуальных проблем современности. В</w:t>
      </w:r>
    </w:p>
    <w:p w:rsidR="00CD7717" w:rsidRPr="00CD7717" w:rsidRDefault="00CD7717" w:rsidP="00CD7717">
      <w:pPr>
        <w:shd w:val="clear" w:color="auto" w:fill="FFFFFF"/>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дошкольном возрасте закладываются основы знаний, необходимых ребенку в</w:t>
      </w:r>
    </w:p>
    <w:p w:rsidR="00CD7717" w:rsidRPr="00CD7717" w:rsidRDefault="00CD7717" w:rsidP="00CD7717">
      <w:pPr>
        <w:shd w:val="clear" w:color="auto" w:fill="FFFFFF"/>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школе. Математика представляет собой сложную науку, которая может</w:t>
      </w:r>
    </w:p>
    <w:p w:rsidR="00CD7717" w:rsidRPr="00CD7717" w:rsidRDefault="00CD7717" w:rsidP="00CD7717">
      <w:pPr>
        <w:shd w:val="clear" w:color="auto" w:fill="FFFFFF"/>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вызвать определенные трудности во время школьного обучения. К тому же</w:t>
      </w:r>
    </w:p>
    <w:p w:rsidR="00CD7717" w:rsidRPr="00CD7717" w:rsidRDefault="00CD7717" w:rsidP="00CD7717">
      <w:pPr>
        <w:shd w:val="clear" w:color="auto" w:fill="FFFFFF"/>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далеко не все дети имеют склонности и обладают математическим складом</w:t>
      </w:r>
    </w:p>
    <w:p w:rsidR="00CD7717" w:rsidRPr="00CD7717" w:rsidRDefault="00CD7717" w:rsidP="00CD7717">
      <w:pPr>
        <w:shd w:val="clear" w:color="auto" w:fill="FFFFFF"/>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ума, поэтому при подготовке к школе важно познакомить ребенка с основами</w:t>
      </w:r>
    </w:p>
    <w:p w:rsidR="00CD7717" w:rsidRPr="00CD7717" w:rsidRDefault="00CD7717" w:rsidP="00CD7717">
      <w:pPr>
        <w:shd w:val="clear" w:color="auto" w:fill="FFFFFF"/>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логического мышления, основными приемами: сравнение, синтез, анализ,</w:t>
      </w:r>
    </w:p>
    <w:p w:rsidR="00CD7717" w:rsidRPr="00CD7717" w:rsidRDefault="00CD7717" w:rsidP="00CD7717">
      <w:pPr>
        <w:shd w:val="clear" w:color="auto" w:fill="FFFFFF"/>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классификация, доказательство и другими, которые используются во всех</w:t>
      </w:r>
    </w:p>
    <w:p w:rsidR="00CD7717" w:rsidRPr="00CD7717" w:rsidRDefault="00CD7717" w:rsidP="00CD7717">
      <w:pPr>
        <w:shd w:val="clear" w:color="auto" w:fill="FFFFFF"/>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видах деятельности и являются основой математических способностей.</w:t>
      </w:r>
    </w:p>
    <w:p w:rsidR="00CD7717" w:rsidRPr="008A4A35" w:rsidRDefault="00CD7717" w:rsidP="00CD7717">
      <w:pPr>
        <w:spacing w:before="168" w:after="168" w:line="240" w:lineRule="auto"/>
        <w:ind w:firstLine="626"/>
        <w:jc w:val="both"/>
        <w:rPr>
          <w:rFonts w:ascii="Times New Roman" w:eastAsia="Times New Roman" w:hAnsi="Times New Roman" w:cs="Times New Roman"/>
          <w:color w:val="181818"/>
          <w:sz w:val="21"/>
          <w:szCs w:val="21"/>
          <w:lang w:eastAsia="ru-RU"/>
        </w:rPr>
      </w:pPr>
      <w:r w:rsidRPr="00CD7717">
        <w:rPr>
          <w:rFonts w:ascii="Arial" w:eastAsia="Times New Roman" w:hAnsi="Arial" w:cs="Arial"/>
          <w:color w:val="000000"/>
          <w:sz w:val="28"/>
          <w:szCs w:val="28"/>
          <w:lang w:eastAsia="ru-RU"/>
        </w:rPr>
        <w:t> </w:t>
      </w:r>
      <w:r w:rsidRPr="008A4A35">
        <w:rPr>
          <w:rFonts w:ascii="Times New Roman" w:eastAsia="Times New Roman" w:hAnsi="Times New Roman" w:cs="Times New Roman"/>
          <w:color w:val="000000"/>
          <w:sz w:val="28"/>
          <w:szCs w:val="28"/>
          <w:lang w:eastAsia="ru-RU"/>
        </w:rPr>
        <w:t xml:space="preserve">Для решения сложившейся проблемы определилась необходимость использования дидактического материала «Логические блоки» </w:t>
      </w:r>
      <w:proofErr w:type="spellStart"/>
      <w:r w:rsidRPr="008A4A35">
        <w:rPr>
          <w:rFonts w:ascii="Times New Roman" w:eastAsia="Times New Roman" w:hAnsi="Times New Roman" w:cs="Times New Roman"/>
          <w:color w:val="000000"/>
          <w:sz w:val="28"/>
          <w:szCs w:val="28"/>
          <w:lang w:eastAsia="ru-RU"/>
        </w:rPr>
        <w:t>Дьенеша</w:t>
      </w:r>
      <w:proofErr w:type="spellEnd"/>
      <w:r w:rsidRPr="008A4A35">
        <w:rPr>
          <w:rFonts w:ascii="Times New Roman" w:eastAsia="Times New Roman" w:hAnsi="Times New Roman" w:cs="Times New Roman"/>
          <w:color w:val="000000"/>
          <w:sz w:val="28"/>
          <w:szCs w:val="28"/>
          <w:lang w:eastAsia="ru-RU"/>
        </w:rPr>
        <w:t>. Суть этого подхода заключается в том, что математические знания дети получают, не решая многочисленные примеры в тетрадках и читая скучные учебники, а играя.</w:t>
      </w:r>
    </w:p>
    <w:p w:rsidR="00CD7717" w:rsidRPr="00CD7717" w:rsidRDefault="00CD7717" w:rsidP="00CD7717">
      <w:pPr>
        <w:shd w:val="clear" w:color="auto" w:fill="FFFFFF"/>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lastRenderedPageBreak/>
        <w:t xml:space="preserve">Основные особенности </w:t>
      </w:r>
      <w:proofErr w:type="gramStart"/>
      <w:r w:rsidRPr="00CD7717">
        <w:rPr>
          <w:rFonts w:ascii="Times New Roman" w:eastAsia="Times New Roman" w:hAnsi="Times New Roman" w:cs="Times New Roman"/>
          <w:color w:val="000000"/>
          <w:sz w:val="28"/>
          <w:szCs w:val="28"/>
          <w:lang w:eastAsia="ru-RU"/>
        </w:rPr>
        <w:t>этого  дидактического</w:t>
      </w:r>
      <w:proofErr w:type="gramEnd"/>
      <w:r w:rsidRPr="00CD7717">
        <w:rPr>
          <w:rFonts w:ascii="Times New Roman" w:eastAsia="Times New Roman" w:hAnsi="Times New Roman" w:cs="Times New Roman"/>
          <w:color w:val="000000"/>
          <w:sz w:val="28"/>
          <w:szCs w:val="28"/>
          <w:lang w:eastAsia="ru-RU"/>
        </w:rPr>
        <w:t xml:space="preserve"> материала - абстрактность,  универсальность,  высокая  эффективность. Данный дидактический материал является средством </w:t>
      </w:r>
      <w:proofErr w:type="gramStart"/>
      <w:r w:rsidRPr="00CD7717">
        <w:rPr>
          <w:rFonts w:ascii="Times New Roman" w:eastAsia="Times New Roman" w:hAnsi="Times New Roman" w:cs="Times New Roman"/>
          <w:color w:val="000000"/>
          <w:sz w:val="28"/>
          <w:szCs w:val="28"/>
          <w:lang w:eastAsia="ru-RU"/>
        </w:rPr>
        <w:t>для  развития</w:t>
      </w:r>
      <w:proofErr w:type="gramEnd"/>
      <w:r w:rsidRPr="00CD7717">
        <w:rPr>
          <w:rFonts w:ascii="Times New Roman" w:eastAsia="Times New Roman" w:hAnsi="Times New Roman" w:cs="Times New Roman"/>
          <w:color w:val="000000"/>
          <w:sz w:val="28"/>
          <w:szCs w:val="28"/>
          <w:lang w:eastAsia="ru-RU"/>
        </w:rPr>
        <w:t xml:space="preserve">  произвольного  внимания, памяти,  формирования  умения  анализировать, сравнивать, объединять признаки и свойства. В играх с </w:t>
      </w:r>
      <w:proofErr w:type="gramStart"/>
      <w:r w:rsidRPr="00CD7717">
        <w:rPr>
          <w:rFonts w:ascii="Times New Roman" w:eastAsia="Times New Roman" w:hAnsi="Times New Roman" w:cs="Times New Roman"/>
          <w:color w:val="000000"/>
          <w:sz w:val="28"/>
          <w:szCs w:val="28"/>
          <w:lang w:eastAsia="ru-RU"/>
        </w:rPr>
        <w:t>этим  материалом</w:t>
      </w:r>
      <w:proofErr w:type="gramEnd"/>
      <w:r w:rsidRPr="00CD7717">
        <w:rPr>
          <w:rFonts w:ascii="Times New Roman" w:eastAsia="Times New Roman" w:hAnsi="Times New Roman" w:cs="Times New Roman"/>
          <w:color w:val="000000"/>
          <w:sz w:val="28"/>
          <w:szCs w:val="28"/>
          <w:lang w:eastAsia="ru-RU"/>
        </w:rPr>
        <w:t>  развивается  творческое  воображение  и  пространственное  мышление.</w:t>
      </w:r>
    </w:p>
    <w:p w:rsidR="00CD7717" w:rsidRPr="00CD7717" w:rsidRDefault="00CD7717" w:rsidP="00CD7717">
      <w:pPr>
        <w:shd w:val="clear" w:color="auto" w:fill="FFFFFF"/>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 </w:t>
      </w:r>
    </w:p>
    <w:p w:rsidR="00CD7717" w:rsidRPr="00CD7717" w:rsidRDefault="00CD7717" w:rsidP="00CD7717">
      <w:pPr>
        <w:shd w:val="clear" w:color="auto" w:fill="FFFFFF"/>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 xml:space="preserve">Блоки </w:t>
      </w:r>
      <w:proofErr w:type="spellStart"/>
      <w:r w:rsidRPr="00CD7717">
        <w:rPr>
          <w:rFonts w:ascii="Times New Roman" w:eastAsia="Times New Roman" w:hAnsi="Times New Roman" w:cs="Times New Roman"/>
          <w:color w:val="000000"/>
          <w:sz w:val="28"/>
          <w:szCs w:val="28"/>
          <w:lang w:eastAsia="ru-RU"/>
        </w:rPr>
        <w:t>Дьенеша</w:t>
      </w:r>
      <w:proofErr w:type="spellEnd"/>
      <w:r w:rsidRPr="00CD7717">
        <w:rPr>
          <w:rFonts w:ascii="Times New Roman" w:eastAsia="Times New Roman" w:hAnsi="Times New Roman" w:cs="Times New Roman"/>
          <w:color w:val="000000"/>
          <w:sz w:val="28"/>
          <w:szCs w:val="28"/>
          <w:lang w:eastAsia="ru-RU"/>
        </w:rPr>
        <w:t xml:space="preserve"> – универсальный дидактический материал, позволяющий</w:t>
      </w:r>
    </w:p>
    <w:p w:rsidR="00CD7717" w:rsidRPr="00CD7717" w:rsidRDefault="00CD7717" w:rsidP="00CD7717">
      <w:pPr>
        <w:shd w:val="clear" w:color="auto" w:fill="FFFFFF"/>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успешно реализовывать задачи познавательного развития детей.</w:t>
      </w:r>
    </w:p>
    <w:p w:rsidR="00CD7717" w:rsidRPr="00CD7717" w:rsidRDefault="00CD7717" w:rsidP="00CD7717">
      <w:pPr>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4"/>
          <w:szCs w:val="24"/>
          <w:lang w:eastAsia="ru-RU"/>
        </w:rPr>
        <w:t> </w:t>
      </w:r>
    </w:p>
    <w:p w:rsidR="00CD7717" w:rsidRPr="00CD7717" w:rsidRDefault="00CD7717" w:rsidP="00CD7717">
      <w:pPr>
        <w:shd w:val="clear" w:color="auto" w:fill="FFFFFF"/>
        <w:spacing w:before="187" w:after="187"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000000"/>
          <w:sz w:val="28"/>
          <w:szCs w:val="28"/>
          <w:lang w:eastAsia="ru-RU"/>
        </w:rPr>
        <w:t>1.1.3. Цель рабочей программы - </w:t>
      </w:r>
      <w:r w:rsidRPr="00CD7717">
        <w:rPr>
          <w:rFonts w:ascii="Times New Roman" w:eastAsia="Times New Roman" w:hAnsi="Times New Roman" w:cs="Times New Roman"/>
          <w:color w:val="000000"/>
          <w:sz w:val="28"/>
          <w:szCs w:val="28"/>
          <w:lang w:eastAsia="ru-RU"/>
        </w:rPr>
        <w:t>обогащение чувственного опыта детей младшего дошкольного возраста, формирование предпосылок для дальнейшего умственного развития.</w:t>
      </w:r>
    </w:p>
    <w:p w:rsidR="00CD7717" w:rsidRPr="00CD7717" w:rsidRDefault="00CD7717" w:rsidP="00CD7717">
      <w:pPr>
        <w:shd w:val="clear" w:color="auto" w:fill="FFFFFF"/>
        <w:spacing w:before="187" w:after="187"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000000"/>
          <w:sz w:val="28"/>
          <w:szCs w:val="28"/>
          <w:lang w:eastAsia="ru-RU"/>
        </w:rPr>
        <w:t>Задачи рабочей программы</w:t>
      </w:r>
    </w:p>
    <w:p w:rsidR="00CD7717" w:rsidRPr="00CD7717" w:rsidRDefault="00CD7717" w:rsidP="00CD7717">
      <w:pPr>
        <w:shd w:val="clear" w:color="auto" w:fill="FFFFFF"/>
        <w:spacing w:before="56" w:after="0" w:line="365" w:lineRule="atLeast"/>
        <w:ind w:left="32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000000"/>
          <w:sz w:val="28"/>
          <w:szCs w:val="28"/>
          <w:lang w:eastAsia="ru-RU"/>
        </w:rPr>
        <w:t xml:space="preserve">Создать условия для обогащения чувственного опыта, необходимого для полноценного восприятия окружающего мира, и накопления сенсорного опыта детей в ходе предметно-игровой деятельности через игры с дидактическим материалом – блоками </w:t>
      </w:r>
      <w:proofErr w:type="spellStart"/>
      <w:r w:rsidRPr="00CD7717">
        <w:rPr>
          <w:rFonts w:ascii="Times New Roman" w:eastAsia="Times New Roman" w:hAnsi="Times New Roman" w:cs="Times New Roman"/>
          <w:color w:val="000000"/>
          <w:sz w:val="28"/>
          <w:szCs w:val="28"/>
          <w:lang w:eastAsia="ru-RU"/>
        </w:rPr>
        <w:t>Дьенеша</w:t>
      </w:r>
      <w:proofErr w:type="spellEnd"/>
      <w:r w:rsidRPr="00CD7717">
        <w:rPr>
          <w:rFonts w:ascii="Times New Roman" w:eastAsia="Times New Roman" w:hAnsi="Times New Roman" w:cs="Times New Roman"/>
          <w:color w:val="000000"/>
          <w:sz w:val="28"/>
          <w:szCs w:val="28"/>
          <w:lang w:eastAsia="ru-RU"/>
        </w:rPr>
        <w:t>.</w:t>
      </w:r>
    </w:p>
    <w:p w:rsidR="00CD7717" w:rsidRPr="00CD7717" w:rsidRDefault="00CD7717" w:rsidP="00CD7717">
      <w:pPr>
        <w:shd w:val="clear" w:color="auto" w:fill="FFFFFF"/>
        <w:spacing w:before="56" w:after="0" w:line="365" w:lineRule="atLeast"/>
        <w:ind w:left="32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000000"/>
          <w:sz w:val="28"/>
          <w:szCs w:val="28"/>
          <w:lang w:eastAsia="ru-RU"/>
        </w:rPr>
        <w:t>Способствовать формированию умения ориентироваться в различных свойствах предметов (цвете, величине, форме, количестве, положении в пространстве и пр.).</w:t>
      </w:r>
    </w:p>
    <w:p w:rsidR="00CD7717" w:rsidRPr="00CD7717" w:rsidRDefault="00CD7717" w:rsidP="00CD7717">
      <w:pPr>
        <w:shd w:val="clear" w:color="auto" w:fill="FFFFFF"/>
        <w:spacing w:before="56" w:after="0" w:line="365" w:lineRule="atLeast"/>
        <w:ind w:left="32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000000"/>
          <w:sz w:val="28"/>
          <w:szCs w:val="28"/>
          <w:lang w:eastAsia="ru-RU"/>
        </w:rPr>
        <w:t>Способствовать развитию способности наглядного моделирования.</w:t>
      </w:r>
    </w:p>
    <w:p w:rsidR="00CD7717" w:rsidRPr="00CD7717" w:rsidRDefault="00CD7717" w:rsidP="00CD7717">
      <w:pPr>
        <w:shd w:val="clear" w:color="auto" w:fill="FFFFFF"/>
        <w:spacing w:before="56" w:after="0" w:line="365" w:lineRule="atLeast"/>
        <w:ind w:left="32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000000"/>
          <w:sz w:val="28"/>
          <w:szCs w:val="28"/>
          <w:lang w:eastAsia="ru-RU"/>
        </w:rPr>
        <w:t>Способствовать воспитанию первичных волевых черт характера в процессе овладения целенаправленными действиями с предметами (умение не отвлекаться от поставленной задачи, доводить ее до завершения, стремиться к получению положительного результата и т.д.), эмоционально-положительное отношение к сверстникам в игре.</w:t>
      </w:r>
    </w:p>
    <w:p w:rsidR="00CD7717" w:rsidRPr="00CD7717" w:rsidRDefault="00CD7717" w:rsidP="00CD7717">
      <w:pPr>
        <w:shd w:val="clear" w:color="auto" w:fill="FFFFFF"/>
        <w:spacing w:before="56" w:after="0" w:line="365" w:lineRule="atLeast"/>
        <w:ind w:left="20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000000"/>
          <w:sz w:val="28"/>
          <w:szCs w:val="28"/>
          <w:lang w:eastAsia="ru-RU"/>
        </w:rPr>
        <w:t>Способствовать развитию сенсорных способностей, пальцевой моторики, формированию обследовательских навыков.</w:t>
      </w:r>
    </w:p>
    <w:p w:rsidR="00CD7717" w:rsidRPr="00CD7717" w:rsidRDefault="00CD7717" w:rsidP="00CD7717">
      <w:pPr>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4"/>
          <w:szCs w:val="24"/>
          <w:lang w:eastAsia="ru-RU"/>
        </w:rPr>
        <w:t> </w:t>
      </w:r>
    </w:p>
    <w:p w:rsidR="00CD7717" w:rsidRPr="00CD7717" w:rsidRDefault="00CD7717" w:rsidP="00CD7717">
      <w:pPr>
        <w:shd w:val="clear" w:color="auto" w:fill="FFFFFF"/>
        <w:spacing w:before="187" w:after="187"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000000"/>
          <w:sz w:val="28"/>
          <w:szCs w:val="28"/>
          <w:lang w:eastAsia="ru-RU"/>
        </w:rPr>
        <w:t>1.1.4. Основные принципы программы:</w:t>
      </w:r>
    </w:p>
    <w:p w:rsidR="00CD7717" w:rsidRPr="00CD7717" w:rsidRDefault="00CD7717" w:rsidP="00CD7717">
      <w:pPr>
        <w:shd w:val="clear" w:color="auto" w:fill="FFFFFF"/>
        <w:spacing w:before="56" w:after="0" w:line="365" w:lineRule="atLeast"/>
        <w:ind w:left="32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b/>
          <w:bCs/>
          <w:color w:val="000000"/>
          <w:sz w:val="28"/>
          <w:szCs w:val="28"/>
          <w:lang w:eastAsia="ru-RU"/>
        </w:rPr>
        <w:t>Принцип занимательности - </w:t>
      </w:r>
      <w:r w:rsidRPr="00CD7717">
        <w:rPr>
          <w:rFonts w:ascii="Times New Roman" w:eastAsia="Times New Roman" w:hAnsi="Times New Roman" w:cs="Times New Roman"/>
          <w:color w:val="000000"/>
          <w:sz w:val="28"/>
          <w:szCs w:val="28"/>
          <w:lang w:eastAsia="ru-RU"/>
        </w:rPr>
        <w:t>используется с целью вовлечения детей в целенаправленную деятельность, формирования у них желания выполнять предъявленные требования и стремление к достижению конечного результата.</w:t>
      </w:r>
    </w:p>
    <w:p w:rsidR="00CD7717" w:rsidRPr="00CD7717" w:rsidRDefault="00CD7717" w:rsidP="00CD7717">
      <w:pPr>
        <w:shd w:val="clear" w:color="auto" w:fill="FFFFFF"/>
        <w:spacing w:before="56" w:after="0" w:line="365" w:lineRule="atLeast"/>
        <w:ind w:left="32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lastRenderedPageBreak/>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b/>
          <w:bCs/>
          <w:color w:val="000000"/>
          <w:sz w:val="28"/>
          <w:szCs w:val="28"/>
          <w:lang w:eastAsia="ru-RU"/>
        </w:rPr>
        <w:t>Принцип новизны - </w:t>
      </w:r>
      <w:r w:rsidRPr="00CD7717">
        <w:rPr>
          <w:rFonts w:ascii="Times New Roman" w:eastAsia="Times New Roman" w:hAnsi="Times New Roman" w:cs="Times New Roman"/>
          <w:color w:val="000000"/>
          <w:sz w:val="28"/>
          <w:szCs w:val="28"/>
          <w:lang w:eastAsia="ru-RU"/>
        </w:rPr>
        <w:t>позволяет опираться на непроизвольное внимание, вызывая интерес к работе, за счёт постановки последовательной системы задач, активизируя познавательную сферу.</w:t>
      </w:r>
    </w:p>
    <w:p w:rsidR="00CD7717" w:rsidRPr="00CD7717" w:rsidRDefault="00CD7717" w:rsidP="00CD7717">
      <w:pPr>
        <w:shd w:val="clear" w:color="auto" w:fill="FFFFFF"/>
        <w:spacing w:before="56" w:after="0" w:line="365" w:lineRule="atLeast"/>
        <w:ind w:left="32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b/>
          <w:bCs/>
          <w:color w:val="000000"/>
          <w:sz w:val="28"/>
          <w:szCs w:val="28"/>
          <w:lang w:eastAsia="ru-RU"/>
        </w:rPr>
        <w:t>Принцип динамичности - </w:t>
      </w:r>
      <w:r w:rsidRPr="00CD7717">
        <w:rPr>
          <w:rFonts w:ascii="Times New Roman" w:eastAsia="Times New Roman" w:hAnsi="Times New Roman" w:cs="Times New Roman"/>
          <w:color w:val="000000"/>
          <w:sz w:val="28"/>
          <w:szCs w:val="28"/>
          <w:lang w:eastAsia="ru-RU"/>
        </w:rPr>
        <w:t>заключается в постановке целей по обучению и развития ребёнка, которые постоянно углубляются и расширяются, чтобы повысить интерес и внимание детей к обучению.</w:t>
      </w:r>
    </w:p>
    <w:p w:rsidR="00CD7717" w:rsidRPr="00CD7717" w:rsidRDefault="00CD7717" w:rsidP="00CD7717">
      <w:pPr>
        <w:shd w:val="clear" w:color="auto" w:fill="FFFFFF"/>
        <w:spacing w:before="56" w:after="0" w:line="365" w:lineRule="atLeast"/>
        <w:ind w:left="20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b/>
          <w:bCs/>
          <w:color w:val="000000"/>
          <w:sz w:val="28"/>
          <w:szCs w:val="28"/>
          <w:lang w:eastAsia="ru-RU"/>
        </w:rPr>
        <w:t>Принцип сотрудничества - </w:t>
      </w:r>
      <w:r w:rsidRPr="00CD7717">
        <w:rPr>
          <w:rFonts w:ascii="Times New Roman" w:eastAsia="Times New Roman" w:hAnsi="Times New Roman" w:cs="Times New Roman"/>
          <w:color w:val="000000"/>
          <w:sz w:val="28"/>
          <w:szCs w:val="28"/>
          <w:lang w:eastAsia="ru-RU"/>
        </w:rPr>
        <w:t>позволяет создать в ходе продуктивной деятельности,</w:t>
      </w:r>
    </w:p>
    <w:p w:rsidR="00CD7717" w:rsidRPr="00CD7717" w:rsidRDefault="00CD7717" w:rsidP="00CD7717">
      <w:pPr>
        <w:shd w:val="clear" w:color="auto" w:fill="FFFFFF"/>
        <w:spacing w:before="187" w:after="187"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доброжелательное отношение друг к другу и взаимопомощь. </w:t>
      </w:r>
    </w:p>
    <w:p w:rsidR="00CD7717" w:rsidRPr="00CD7717" w:rsidRDefault="00CD7717" w:rsidP="00CD7717">
      <w:pPr>
        <w:shd w:val="clear" w:color="auto" w:fill="FFFFFF"/>
        <w:spacing w:before="56" w:after="0" w:line="365" w:lineRule="atLeast"/>
        <w:ind w:left="20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b/>
          <w:bCs/>
          <w:color w:val="000000"/>
          <w:sz w:val="28"/>
          <w:szCs w:val="28"/>
          <w:lang w:eastAsia="ru-RU"/>
        </w:rPr>
        <w:t>Систематичности и последовательности – </w:t>
      </w:r>
      <w:r w:rsidRPr="00CD7717">
        <w:rPr>
          <w:rFonts w:ascii="Times New Roman" w:eastAsia="Times New Roman" w:hAnsi="Times New Roman" w:cs="Times New Roman"/>
          <w:color w:val="000000"/>
          <w:sz w:val="28"/>
          <w:szCs w:val="28"/>
          <w:lang w:eastAsia="ru-RU"/>
        </w:rPr>
        <w:t>предполагает, что знания и умения неразрывно связаны между собой и образуют целостную систему, то есть учебный материал усваивается в результате постоянных упражнений и тренировок.</w:t>
      </w:r>
    </w:p>
    <w:p w:rsidR="00CD7717" w:rsidRPr="00CD7717" w:rsidRDefault="00CD7717" w:rsidP="00CD7717">
      <w:pPr>
        <w:shd w:val="clear" w:color="auto" w:fill="FFFFFF"/>
        <w:spacing w:before="56" w:after="0" w:line="365" w:lineRule="atLeast"/>
        <w:ind w:left="20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b/>
          <w:bCs/>
          <w:color w:val="000000"/>
          <w:sz w:val="28"/>
          <w:szCs w:val="28"/>
          <w:lang w:eastAsia="ru-RU"/>
        </w:rPr>
        <w:t>Учет возрастных и индивидуальных особенностей – </w:t>
      </w:r>
      <w:r w:rsidRPr="00CD7717">
        <w:rPr>
          <w:rFonts w:ascii="Times New Roman" w:eastAsia="Times New Roman" w:hAnsi="Times New Roman" w:cs="Times New Roman"/>
          <w:color w:val="000000"/>
          <w:sz w:val="28"/>
          <w:szCs w:val="28"/>
          <w:lang w:eastAsia="ru-RU"/>
        </w:rPr>
        <w:t>основывается на знании анатомо-физиологических и психических, возрастных и индивидуальных особенностей ребенка.</w:t>
      </w:r>
    </w:p>
    <w:p w:rsidR="00CD7717" w:rsidRPr="00CD7717" w:rsidRDefault="00CD7717" w:rsidP="00CD7717">
      <w:pPr>
        <w:shd w:val="clear" w:color="auto" w:fill="FFFFFF"/>
        <w:spacing w:before="56" w:after="0" w:line="365" w:lineRule="atLeast"/>
        <w:ind w:left="20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b/>
          <w:bCs/>
          <w:color w:val="000000"/>
          <w:sz w:val="28"/>
          <w:szCs w:val="28"/>
          <w:lang w:eastAsia="ru-RU"/>
        </w:rPr>
        <w:t>Научности – </w:t>
      </w:r>
      <w:r w:rsidRPr="00CD7717">
        <w:rPr>
          <w:rFonts w:ascii="Times New Roman" w:eastAsia="Times New Roman" w:hAnsi="Times New Roman" w:cs="Times New Roman"/>
          <w:color w:val="000000"/>
          <w:sz w:val="28"/>
          <w:szCs w:val="28"/>
          <w:lang w:eastAsia="ru-RU"/>
        </w:rPr>
        <w:t xml:space="preserve">заключается в формировании у детей системы научных знаний, в анализе и синтезе предметов, выделениях в нем важных, существенных признаков (цвет, форма, величина), в выявлении возможных </w:t>
      </w:r>
      <w:proofErr w:type="spellStart"/>
      <w:r w:rsidRPr="00CD7717">
        <w:rPr>
          <w:rFonts w:ascii="Times New Roman" w:eastAsia="Times New Roman" w:hAnsi="Times New Roman" w:cs="Times New Roman"/>
          <w:color w:val="000000"/>
          <w:sz w:val="28"/>
          <w:szCs w:val="28"/>
          <w:lang w:eastAsia="ru-RU"/>
        </w:rPr>
        <w:t>межпредметных</w:t>
      </w:r>
      <w:proofErr w:type="spellEnd"/>
      <w:r w:rsidRPr="00CD7717">
        <w:rPr>
          <w:rFonts w:ascii="Times New Roman" w:eastAsia="Times New Roman" w:hAnsi="Times New Roman" w:cs="Times New Roman"/>
          <w:color w:val="000000"/>
          <w:sz w:val="28"/>
          <w:szCs w:val="28"/>
          <w:lang w:eastAsia="ru-RU"/>
        </w:rPr>
        <w:t xml:space="preserve"> связей, в использовании принятых научных терминов (например, квадрат, прямоугольник, треугольник, круг и пр.).</w:t>
      </w:r>
    </w:p>
    <w:p w:rsidR="00CD7717" w:rsidRPr="00CD7717" w:rsidRDefault="00CD7717" w:rsidP="00CD7717">
      <w:pPr>
        <w:shd w:val="clear" w:color="auto" w:fill="FFFFFF"/>
        <w:spacing w:before="187" w:after="187"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000000"/>
          <w:sz w:val="28"/>
          <w:szCs w:val="28"/>
          <w:lang w:eastAsia="ru-RU"/>
        </w:rPr>
        <w:t xml:space="preserve">Подходы к </w:t>
      </w:r>
      <w:proofErr w:type="gramStart"/>
      <w:r w:rsidRPr="00CD7717">
        <w:rPr>
          <w:rFonts w:ascii="Times New Roman" w:eastAsia="Times New Roman" w:hAnsi="Times New Roman" w:cs="Times New Roman"/>
          <w:b/>
          <w:bCs/>
          <w:color w:val="000000"/>
          <w:sz w:val="28"/>
          <w:szCs w:val="28"/>
          <w:lang w:eastAsia="ru-RU"/>
        </w:rPr>
        <w:t>реализации  Программы</w:t>
      </w:r>
      <w:proofErr w:type="gramEnd"/>
    </w:p>
    <w:p w:rsidR="00CD7717" w:rsidRPr="00CD7717" w:rsidRDefault="00CD7717" w:rsidP="00CD7717">
      <w:pPr>
        <w:shd w:val="clear" w:color="auto" w:fill="FFFFFF"/>
        <w:spacing w:before="187" w:after="187"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 xml:space="preserve"> Развитие сенсорных способностей посредством занятий с блоками </w:t>
      </w:r>
      <w:proofErr w:type="spellStart"/>
      <w:r w:rsidRPr="00CD7717">
        <w:rPr>
          <w:rFonts w:ascii="Times New Roman" w:eastAsia="Times New Roman" w:hAnsi="Times New Roman" w:cs="Times New Roman"/>
          <w:color w:val="000000"/>
          <w:sz w:val="28"/>
          <w:szCs w:val="28"/>
          <w:lang w:eastAsia="ru-RU"/>
        </w:rPr>
        <w:t>Дьенеша</w:t>
      </w:r>
      <w:proofErr w:type="spellEnd"/>
      <w:r w:rsidRPr="00CD7717">
        <w:rPr>
          <w:rFonts w:ascii="Times New Roman" w:eastAsia="Times New Roman" w:hAnsi="Times New Roman" w:cs="Times New Roman"/>
          <w:color w:val="000000"/>
          <w:sz w:val="28"/>
          <w:szCs w:val="28"/>
          <w:lang w:eastAsia="ru-RU"/>
        </w:rPr>
        <w:t xml:space="preserve"> реализуется через организацию деятельности кружка «</w:t>
      </w:r>
      <w:proofErr w:type="spellStart"/>
      <w:r w:rsidRPr="00CD7717">
        <w:rPr>
          <w:rFonts w:ascii="Times New Roman" w:eastAsia="Times New Roman" w:hAnsi="Times New Roman" w:cs="Times New Roman"/>
          <w:color w:val="000000"/>
          <w:sz w:val="28"/>
          <w:szCs w:val="28"/>
          <w:lang w:eastAsia="ru-RU"/>
        </w:rPr>
        <w:t>Игралочка</w:t>
      </w:r>
      <w:proofErr w:type="spellEnd"/>
      <w:r w:rsidRPr="00CD7717">
        <w:rPr>
          <w:rFonts w:ascii="Times New Roman" w:eastAsia="Times New Roman" w:hAnsi="Times New Roman" w:cs="Times New Roman"/>
          <w:color w:val="000000"/>
          <w:sz w:val="28"/>
          <w:szCs w:val="28"/>
          <w:lang w:eastAsia="ru-RU"/>
        </w:rPr>
        <w:t>». В рамках кружковой деятельности дети не ограничены в возможностях выражать в играх свои мысли, чувства, настроение. Использование игровых методов и приемов, сюжетов, сказочных персонажей, схем вызывает постоянный интерес к игре с фигурками. Деятельность кружка не носит форму «изучения и обучения», а превращается в творческий процесс педагога и детей. Занятия целиком проходят в форме игры. Игровые приемы обеспечивают динамичность процесса обучения, максимально удовлетворяют потребности ребенка в самостоятельности – речевой и поведенческой (движения, действия и т.п.) Основной упор сделан на применении дидактических игр и игровых упражнений, которые могут проводиться в комплексе и самостоятельно, в зависимости от уровня развития и подготовленности ребенка к восприятию.</w:t>
      </w:r>
    </w:p>
    <w:p w:rsidR="00CD7717" w:rsidRPr="00CD7717" w:rsidRDefault="00CD7717" w:rsidP="00CD7717">
      <w:pPr>
        <w:shd w:val="clear" w:color="auto" w:fill="FFFFFF"/>
        <w:spacing w:before="187" w:after="187"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000000"/>
          <w:sz w:val="28"/>
          <w:szCs w:val="28"/>
          <w:lang w:eastAsia="ru-RU"/>
        </w:rPr>
        <w:t>В программе кружка предусмотрено использование различных видов дидактических игр:</w:t>
      </w:r>
    </w:p>
    <w:p w:rsidR="00CD7717" w:rsidRPr="00CD7717" w:rsidRDefault="00CD7717" w:rsidP="00CD7717">
      <w:pPr>
        <w:shd w:val="clear" w:color="auto" w:fill="FFFFFF"/>
        <w:spacing w:before="56" w:after="0" w:line="365" w:lineRule="atLeast"/>
        <w:ind w:left="32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000000"/>
          <w:sz w:val="28"/>
          <w:szCs w:val="28"/>
          <w:lang w:eastAsia="ru-RU"/>
        </w:rPr>
        <w:t>На восприятие формы;</w:t>
      </w:r>
    </w:p>
    <w:p w:rsidR="00CD7717" w:rsidRPr="00CD7717" w:rsidRDefault="00CD7717" w:rsidP="00CD7717">
      <w:pPr>
        <w:shd w:val="clear" w:color="auto" w:fill="FFFFFF"/>
        <w:spacing w:before="56" w:after="0" w:line="365" w:lineRule="atLeast"/>
        <w:ind w:left="32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lastRenderedPageBreak/>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000000"/>
          <w:sz w:val="28"/>
          <w:szCs w:val="28"/>
          <w:lang w:eastAsia="ru-RU"/>
        </w:rPr>
        <w:t>На целенаправленное развитие восприятия цвета;</w:t>
      </w:r>
    </w:p>
    <w:p w:rsidR="00CD7717" w:rsidRPr="00CD7717" w:rsidRDefault="00CD7717" w:rsidP="00CD7717">
      <w:pPr>
        <w:shd w:val="clear" w:color="auto" w:fill="FFFFFF"/>
        <w:spacing w:before="56" w:after="0" w:line="365" w:lineRule="atLeast"/>
        <w:ind w:left="32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000000"/>
          <w:sz w:val="28"/>
          <w:szCs w:val="28"/>
          <w:lang w:eastAsia="ru-RU"/>
        </w:rPr>
        <w:t xml:space="preserve">На </w:t>
      </w:r>
      <w:proofErr w:type="gramStart"/>
      <w:r w:rsidRPr="00CD7717">
        <w:rPr>
          <w:rFonts w:ascii="Times New Roman" w:eastAsia="Times New Roman" w:hAnsi="Times New Roman" w:cs="Times New Roman"/>
          <w:color w:val="000000"/>
          <w:sz w:val="28"/>
          <w:szCs w:val="28"/>
          <w:lang w:eastAsia="ru-RU"/>
        </w:rPr>
        <w:t>восприятие  величины</w:t>
      </w:r>
      <w:proofErr w:type="gramEnd"/>
      <w:r w:rsidRPr="00CD7717">
        <w:rPr>
          <w:rFonts w:ascii="Times New Roman" w:eastAsia="Times New Roman" w:hAnsi="Times New Roman" w:cs="Times New Roman"/>
          <w:color w:val="000000"/>
          <w:sz w:val="28"/>
          <w:szCs w:val="28"/>
          <w:lang w:eastAsia="ru-RU"/>
        </w:rPr>
        <w:t>;</w:t>
      </w:r>
    </w:p>
    <w:p w:rsidR="00CD7717" w:rsidRPr="00CD7717" w:rsidRDefault="00CD7717" w:rsidP="00CD7717">
      <w:pPr>
        <w:shd w:val="clear" w:color="auto" w:fill="FFFFFF"/>
        <w:spacing w:before="56" w:after="0" w:line="365" w:lineRule="atLeast"/>
        <w:ind w:left="32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000000"/>
          <w:sz w:val="28"/>
          <w:szCs w:val="28"/>
          <w:lang w:eastAsia="ru-RU"/>
        </w:rPr>
        <w:t>На количество предметов;</w:t>
      </w:r>
    </w:p>
    <w:p w:rsidR="00CD7717" w:rsidRPr="00CD7717" w:rsidRDefault="00CD7717" w:rsidP="00CD7717">
      <w:pPr>
        <w:shd w:val="clear" w:color="auto" w:fill="FFFFFF"/>
        <w:spacing w:before="56" w:after="0" w:line="365" w:lineRule="atLeast"/>
        <w:ind w:left="32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000000"/>
          <w:sz w:val="28"/>
          <w:szCs w:val="28"/>
          <w:lang w:eastAsia="ru-RU"/>
        </w:rPr>
        <w:t>На развитие речи, мышления;</w:t>
      </w:r>
    </w:p>
    <w:p w:rsidR="00CD7717" w:rsidRPr="00CD7717" w:rsidRDefault="00CD7717" w:rsidP="00CD7717">
      <w:pPr>
        <w:shd w:val="clear" w:color="auto" w:fill="FFFFFF"/>
        <w:spacing w:before="56" w:after="0" w:line="365" w:lineRule="atLeast"/>
        <w:ind w:left="32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000000"/>
          <w:sz w:val="28"/>
          <w:szCs w:val="28"/>
          <w:lang w:eastAsia="ru-RU"/>
        </w:rPr>
        <w:t>На развитие способности действия наглядного моделирования.</w:t>
      </w:r>
    </w:p>
    <w:p w:rsidR="00CD7717" w:rsidRPr="00CD7717" w:rsidRDefault="00CD7717" w:rsidP="00CD7717">
      <w:pPr>
        <w:shd w:val="clear" w:color="auto" w:fill="FFFFFF"/>
        <w:spacing w:before="187" w:after="187" w:line="240" w:lineRule="auto"/>
        <w:rPr>
          <w:rFonts w:ascii="Times New Roman" w:eastAsia="Times New Roman" w:hAnsi="Times New Roman" w:cs="Times New Roman"/>
          <w:color w:val="181818"/>
          <w:sz w:val="24"/>
          <w:szCs w:val="24"/>
          <w:lang w:eastAsia="ru-RU"/>
        </w:rPr>
      </w:pPr>
      <w:r w:rsidRPr="00CD7717">
        <w:rPr>
          <w:rFonts w:ascii="Verdana" w:eastAsia="Times New Roman" w:hAnsi="Verdana" w:cs="Times New Roman"/>
          <w:color w:val="181818"/>
          <w:sz w:val="24"/>
          <w:szCs w:val="24"/>
          <w:lang w:eastAsia="ru-RU"/>
        </w:rPr>
        <w:t> </w:t>
      </w:r>
    </w:p>
    <w:p w:rsidR="00CD7717" w:rsidRPr="00CD7717" w:rsidRDefault="00CD7717" w:rsidP="00CD7717">
      <w:pPr>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181818"/>
          <w:sz w:val="28"/>
          <w:szCs w:val="28"/>
          <w:lang w:eastAsia="ru-RU"/>
        </w:rPr>
        <w:t>1.1.5.</w:t>
      </w:r>
    </w:p>
    <w:p w:rsidR="00CD7717" w:rsidRPr="00CD7717" w:rsidRDefault="00CD7717" w:rsidP="00CD7717">
      <w:pPr>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181818"/>
          <w:sz w:val="28"/>
          <w:szCs w:val="28"/>
          <w:lang w:eastAsia="ru-RU"/>
        </w:rPr>
        <w:t>Характеристика контингента воспитанников, занимающихся в кружке</w:t>
      </w:r>
    </w:p>
    <w:p w:rsidR="00CD7717" w:rsidRPr="00CD7717" w:rsidRDefault="00CD7717" w:rsidP="00CD7717">
      <w:pPr>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 xml:space="preserve">В </w:t>
      </w:r>
      <w:proofErr w:type="gramStart"/>
      <w:r w:rsidRPr="00CD7717">
        <w:rPr>
          <w:rFonts w:ascii="Times New Roman" w:eastAsia="Times New Roman" w:hAnsi="Times New Roman" w:cs="Times New Roman"/>
          <w:color w:val="181818"/>
          <w:sz w:val="28"/>
          <w:szCs w:val="28"/>
          <w:lang w:eastAsia="ru-RU"/>
        </w:rPr>
        <w:t>кружке  планируются</w:t>
      </w:r>
      <w:proofErr w:type="gramEnd"/>
      <w:r w:rsidRPr="00CD7717">
        <w:rPr>
          <w:rFonts w:ascii="Times New Roman" w:eastAsia="Times New Roman" w:hAnsi="Times New Roman" w:cs="Times New Roman"/>
          <w:color w:val="181818"/>
          <w:sz w:val="28"/>
          <w:szCs w:val="28"/>
          <w:lang w:eastAsia="ru-RU"/>
        </w:rPr>
        <w:t xml:space="preserve"> занятия 12 человек. Это дети, посещающие дошкольное учреждение второй год. Дошкольники имеют </w:t>
      </w:r>
      <w:proofErr w:type="gramStart"/>
      <w:r w:rsidRPr="00CD7717">
        <w:rPr>
          <w:rFonts w:ascii="Times New Roman" w:eastAsia="Times New Roman" w:hAnsi="Times New Roman" w:cs="Times New Roman"/>
          <w:color w:val="181818"/>
          <w:sz w:val="28"/>
          <w:szCs w:val="28"/>
          <w:lang w:eastAsia="ru-RU"/>
        </w:rPr>
        <w:t>представление  о</w:t>
      </w:r>
      <w:proofErr w:type="gramEnd"/>
      <w:r w:rsidRPr="00CD7717">
        <w:rPr>
          <w:rFonts w:ascii="Times New Roman" w:eastAsia="Times New Roman" w:hAnsi="Times New Roman" w:cs="Times New Roman"/>
          <w:color w:val="181818"/>
          <w:sz w:val="28"/>
          <w:szCs w:val="28"/>
          <w:lang w:eastAsia="ru-RU"/>
        </w:rPr>
        <w:t xml:space="preserve"> таких понятиях как: форма, величина, различают понятия «один», « много». Умеют сравнивать предметы контрастных размеров (длинный- короткий; большой- маленький).  </w:t>
      </w:r>
      <w:proofErr w:type="gramStart"/>
      <w:r w:rsidRPr="00CD7717">
        <w:rPr>
          <w:rFonts w:ascii="Times New Roman" w:eastAsia="Times New Roman" w:hAnsi="Times New Roman" w:cs="Times New Roman"/>
          <w:color w:val="181818"/>
          <w:sz w:val="28"/>
          <w:szCs w:val="28"/>
          <w:lang w:eastAsia="ru-RU"/>
        </w:rPr>
        <w:t>Различают  и</w:t>
      </w:r>
      <w:proofErr w:type="gramEnd"/>
      <w:r w:rsidRPr="00CD7717">
        <w:rPr>
          <w:rFonts w:ascii="Times New Roman" w:eastAsia="Times New Roman" w:hAnsi="Times New Roman" w:cs="Times New Roman"/>
          <w:color w:val="181818"/>
          <w:sz w:val="28"/>
          <w:szCs w:val="28"/>
          <w:lang w:eastAsia="ru-RU"/>
        </w:rPr>
        <w:t xml:space="preserve"> называют  геометрические фигуры (круг, квадрат, треугольник). Могут создавать </w:t>
      </w:r>
      <w:proofErr w:type="gramStart"/>
      <w:r w:rsidRPr="00CD7717">
        <w:rPr>
          <w:rFonts w:ascii="Times New Roman" w:eastAsia="Times New Roman" w:hAnsi="Times New Roman" w:cs="Times New Roman"/>
          <w:color w:val="181818"/>
          <w:sz w:val="28"/>
          <w:szCs w:val="28"/>
          <w:lang w:eastAsia="ru-RU"/>
        </w:rPr>
        <w:t>постройки  из</w:t>
      </w:r>
      <w:proofErr w:type="gramEnd"/>
      <w:r w:rsidRPr="00CD7717">
        <w:rPr>
          <w:rFonts w:ascii="Times New Roman" w:eastAsia="Times New Roman" w:hAnsi="Times New Roman" w:cs="Times New Roman"/>
          <w:color w:val="181818"/>
          <w:sz w:val="28"/>
          <w:szCs w:val="28"/>
          <w:lang w:eastAsia="ru-RU"/>
        </w:rPr>
        <w:t xml:space="preserve"> 2-3 деталей.</w:t>
      </w:r>
    </w:p>
    <w:p w:rsidR="00CD7717" w:rsidRPr="00CD7717" w:rsidRDefault="00CD7717" w:rsidP="00CD7717">
      <w:pPr>
        <w:spacing w:after="0"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 </w:t>
      </w:r>
    </w:p>
    <w:p w:rsidR="00CD7717" w:rsidRPr="00CD7717" w:rsidRDefault="00CD7717" w:rsidP="000F2FCF">
      <w:pPr>
        <w:spacing w:after="0" w:line="240" w:lineRule="auto"/>
        <w:rPr>
          <w:rFonts w:ascii="Arial" w:eastAsia="Times New Roman" w:hAnsi="Arial" w:cs="Arial"/>
          <w:color w:val="181818"/>
          <w:sz w:val="21"/>
          <w:szCs w:val="21"/>
          <w:lang w:eastAsia="ru-RU"/>
        </w:rPr>
      </w:pPr>
      <w:r w:rsidRPr="00CD7717">
        <w:rPr>
          <w:rFonts w:ascii="Times New Roman" w:eastAsia="Times New Roman" w:hAnsi="Times New Roman" w:cs="Times New Roman"/>
          <w:b/>
          <w:bCs/>
          <w:color w:val="181818"/>
          <w:sz w:val="28"/>
          <w:szCs w:val="28"/>
          <w:lang w:eastAsia="ru-RU"/>
        </w:rPr>
        <w:t>1.2.</w:t>
      </w:r>
      <w:r w:rsidRPr="00CD7717">
        <w:rPr>
          <w:rFonts w:ascii="Times New Roman" w:eastAsia="Times New Roman" w:hAnsi="Times New Roman" w:cs="Times New Roman"/>
          <w:b/>
          <w:bCs/>
          <w:color w:val="181818"/>
          <w:sz w:val="14"/>
          <w:szCs w:val="14"/>
          <w:lang w:eastAsia="ru-RU"/>
        </w:rPr>
        <w:t>          </w:t>
      </w:r>
      <w:proofErr w:type="gramStart"/>
      <w:r w:rsidRPr="00CD7717">
        <w:rPr>
          <w:rFonts w:ascii="Times New Roman" w:eastAsia="Times New Roman" w:hAnsi="Times New Roman" w:cs="Times New Roman"/>
          <w:b/>
          <w:bCs/>
          <w:color w:val="181818"/>
          <w:sz w:val="28"/>
          <w:szCs w:val="28"/>
          <w:lang w:eastAsia="ru-RU"/>
        </w:rPr>
        <w:t>Планируемые  результат</w:t>
      </w:r>
      <w:proofErr w:type="gramEnd"/>
      <w:r w:rsidRPr="00CD7717">
        <w:rPr>
          <w:rFonts w:ascii="Times New Roman" w:eastAsia="Times New Roman" w:hAnsi="Times New Roman" w:cs="Times New Roman"/>
          <w:b/>
          <w:bCs/>
          <w:color w:val="181818"/>
          <w:sz w:val="28"/>
          <w:szCs w:val="28"/>
          <w:lang w:eastAsia="ru-RU"/>
        </w:rPr>
        <w:t xml:space="preserve"> освоения Программы кружка.</w:t>
      </w:r>
    </w:p>
    <w:p w:rsidR="00CD7717" w:rsidRPr="00CD7717" w:rsidRDefault="00CD7717" w:rsidP="00CD7717">
      <w:pPr>
        <w:shd w:val="clear" w:color="auto" w:fill="FFFFFF"/>
        <w:spacing w:before="56" w:after="0" w:line="365" w:lineRule="atLeast"/>
        <w:ind w:left="20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000000"/>
          <w:sz w:val="28"/>
          <w:szCs w:val="28"/>
          <w:lang w:eastAsia="ru-RU"/>
        </w:rPr>
        <w:t>Развитие умения выделять в геометрических фигурах одновременно три признака цвета, формы и величины.</w:t>
      </w:r>
    </w:p>
    <w:p w:rsidR="00CD7717" w:rsidRPr="00CD7717" w:rsidRDefault="00CD7717" w:rsidP="00CD7717">
      <w:pPr>
        <w:shd w:val="clear" w:color="auto" w:fill="FFFFFF"/>
        <w:spacing w:before="56" w:after="0" w:line="365" w:lineRule="atLeast"/>
        <w:ind w:left="20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000000"/>
          <w:sz w:val="28"/>
          <w:szCs w:val="28"/>
          <w:lang w:eastAsia="ru-RU"/>
        </w:rPr>
        <w:t>Развитие способности классифицировать геометрические фигуры по заданным признакам: цвет, форма, величина.</w:t>
      </w:r>
    </w:p>
    <w:p w:rsidR="00CD7717" w:rsidRPr="00CD7717" w:rsidRDefault="00CD7717" w:rsidP="00CD7717">
      <w:pPr>
        <w:shd w:val="clear" w:color="auto" w:fill="FFFFFF"/>
        <w:spacing w:before="56" w:after="0" w:line="365" w:lineRule="atLeast"/>
        <w:ind w:left="206"/>
        <w:rPr>
          <w:rFonts w:ascii="Times New Roman" w:eastAsia="Times New Roman" w:hAnsi="Times New Roman" w:cs="Times New Roman"/>
          <w:color w:val="181818"/>
          <w:sz w:val="24"/>
          <w:szCs w:val="24"/>
          <w:lang w:eastAsia="ru-RU"/>
        </w:rPr>
      </w:pPr>
      <w:r w:rsidRPr="00CD7717">
        <w:rPr>
          <w:rFonts w:ascii="Symbol" w:eastAsia="Times New Roman" w:hAnsi="Symbol" w:cs="Times New Roman"/>
          <w:color w:val="181818"/>
          <w:sz w:val="20"/>
          <w:szCs w:val="20"/>
          <w:lang w:eastAsia="ru-RU"/>
        </w:rPr>
        <w:t></w:t>
      </w:r>
      <w:r w:rsidRPr="00CD7717">
        <w:rPr>
          <w:rFonts w:ascii="Times New Roman" w:eastAsia="Times New Roman" w:hAnsi="Times New Roman" w:cs="Times New Roman"/>
          <w:color w:val="181818"/>
          <w:sz w:val="14"/>
          <w:szCs w:val="14"/>
          <w:lang w:eastAsia="ru-RU"/>
        </w:rPr>
        <w:t>         </w:t>
      </w:r>
      <w:r w:rsidRPr="00CD7717">
        <w:rPr>
          <w:rFonts w:ascii="Times New Roman" w:eastAsia="Times New Roman" w:hAnsi="Times New Roman" w:cs="Times New Roman"/>
          <w:color w:val="000000"/>
          <w:sz w:val="28"/>
          <w:szCs w:val="28"/>
          <w:lang w:eastAsia="ru-RU"/>
        </w:rPr>
        <w:t>Развитие способности действия наглядного моделирования, умения давать характеристику геометрических фигур с помощью наглядных моделей.</w:t>
      </w:r>
    </w:p>
    <w:p w:rsidR="00CD7717" w:rsidRPr="00CD7717" w:rsidRDefault="00CD7717" w:rsidP="00CD7717">
      <w:pPr>
        <w:shd w:val="clear" w:color="auto" w:fill="FFFFFF"/>
        <w:spacing w:before="187" w:after="187"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000000"/>
          <w:sz w:val="28"/>
          <w:szCs w:val="28"/>
          <w:lang w:eastAsia="ru-RU"/>
        </w:rPr>
        <w:t>Развитие способности конструировать по цветной схеме, умение планировать действия, как по анализу схемы, так и по воспроизведению ее в конструкции.</w:t>
      </w:r>
    </w:p>
    <w:p w:rsidR="00CD7717" w:rsidRPr="00CD7717" w:rsidRDefault="00CD7717" w:rsidP="008A4A35">
      <w:pPr>
        <w:spacing w:after="0" w:line="240" w:lineRule="auto"/>
        <w:jc w:val="center"/>
        <w:rPr>
          <w:rFonts w:ascii="Times New Roman" w:eastAsia="Times New Roman" w:hAnsi="Times New Roman" w:cs="Times New Roman"/>
          <w:color w:val="181818"/>
          <w:sz w:val="24"/>
          <w:szCs w:val="24"/>
          <w:lang w:eastAsia="ru-RU"/>
        </w:rPr>
      </w:pPr>
    </w:p>
    <w:p w:rsidR="00CD7717" w:rsidRPr="00CD7717" w:rsidRDefault="00CD7717" w:rsidP="008A4A35">
      <w:pPr>
        <w:spacing w:after="0" w:line="240" w:lineRule="auto"/>
        <w:jc w:val="center"/>
        <w:rPr>
          <w:rFonts w:ascii="Arial" w:eastAsia="Times New Roman" w:hAnsi="Arial" w:cs="Arial"/>
          <w:color w:val="181818"/>
          <w:sz w:val="21"/>
          <w:szCs w:val="21"/>
          <w:lang w:eastAsia="ru-RU"/>
        </w:rPr>
      </w:pPr>
      <w:r w:rsidRPr="00CD7717">
        <w:rPr>
          <w:rFonts w:ascii="Times New Roman" w:eastAsia="Times New Roman" w:hAnsi="Times New Roman" w:cs="Times New Roman"/>
          <w:b/>
          <w:bCs/>
          <w:color w:val="181818"/>
          <w:sz w:val="28"/>
          <w:szCs w:val="28"/>
          <w:lang w:eastAsia="ru-RU"/>
        </w:rPr>
        <w:t>2.</w:t>
      </w:r>
      <w:r w:rsidRPr="00CD7717">
        <w:rPr>
          <w:rFonts w:ascii="Times New Roman" w:eastAsia="Times New Roman" w:hAnsi="Times New Roman" w:cs="Times New Roman"/>
          <w:b/>
          <w:bCs/>
          <w:color w:val="181818"/>
          <w:sz w:val="14"/>
          <w:szCs w:val="14"/>
          <w:lang w:eastAsia="ru-RU"/>
        </w:rPr>
        <w:t>     </w:t>
      </w:r>
      <w:r w:rsidRPr="00CD7717">
        <w:rPr>
          <w:rFonts w:ascii="Times New Roman" w:eastAsia="Times New Roman" w:hAnsi="Times New Roman" w:cs="Times New Roman"/>
          <w:b/>
          <w:bCs/>
          <w:color w:val="181818"/>
          <w:sz w:val="28"/>
          <w:szCs w:val="28"/>
          <w:lang w:eastAsia="ru-RU"/>
        </w:rPr>
        <w:t>СОДЕРЖАТЕЛЬНЫЙ РАЗДЕЛ</w:t>
      </w:r>
    </w:p>
    <w:p w:rsidR="00CD7717" w:rsidRPr="008A4A35" w:rsidRDefault="00CD7717" w:rsidP="008A4A35">
      <w:pPr>
        <w:shd w:val="clear" w:color="auto" w:fill="FFFFFF"/>
        <w:spacing w:before="225" w:after="225" w:line="240" w:lineRule="auto"/>
        <w:rPr>
          <w:rFonts w:ascii="Times New Roman" w:eastAsia="Times New Roman" w:hAnsi="Times New Roman" w:cs="Times New Roman"/>
          <w:color w:val="181818"/>
          <w:sz w:val="21"/>
          <w:szCs w:val="21"/>
          <w:lang w:eastAsia="ru-RU"/>
        </w:rPr>
      </w:pPr>
      <w:r w:rsidRPr="008A4A35">
        <w:rPr>
          <w:rFonts w:ascii="Times New Roman" w:eastAsia="Times New Roman" w:hAnsi="Times New Roman" w:cs="Times New Roman"/>
          <w:b/>
          <w:bCs/>
          <w:color w:val="181818"/>
          <w:sz w:val="28"/>
          <w:szCs w:val="28"/>
          <w:lang w:eastAsia="ru-RU"/>
        </w:rPr>
        <w:t>2.1.</w:t>
      </w:r>
      <w:r w:rsidRPr="008A4A35">
        <w:rPr>
          <w:rFonts w:ascii="Times New Roman" w:eastAsia="Times New Roman" w:hAnsi="Times New Roman" w:cs="Times New Roman"/>
          <w:b/>
          <w:bCs/>
          <w:color w:val="181818"/>
          <w:sz w:val="14"/>
          <w:szCs w:val="14"/>
          <w:lang w:eastAsia="ru-RU"/>
        </w:rPr>
        <w:t>          </w:t>
      </w:r>
      <w:r w:rsidRPr="008A4A35">
        <w:rPr>
          <w:rFonts w:ascii="Times New Roman" w:eastAsia="Times New Roman" w:hAnsi="Times New Roman" w:cs="Times New Roman"/>
          <w:b/>
          <w:bCs/>
          <w:color w:val="000000"/>
          <w:sz w:val="28"/>
          <w:szCs w:val="28"/>
          <w:lang w:eastAsia="ru-RU"/>
        </w:rPr>
        <w:t>Концептуальные основания образовательного процесса</w:t>
      </w:r>
    </w:p>
    <w:p w:rsidR="00CD7717" w:rsidRPr="008A4A35" w:rsidRDefault="00CD7717" w:rsidP="00CD7717">
      <w:pPr>
        <w:spacing w:before="168" w:after="168" w:line="240" w:lineRule="auto"/>
        <w:jc w:val="both"/>
        <w:rPr>
          <w:rFonts w:ascii="Times New Roman" w:eastAsia="Times New Roman" w:hAnsi="Times New Roman" w:cs="Times New Roman"/>
          <w:color w:val="181818"/>
          <w:sz w:val="21"/>
          <w:szCs w:val="21"/>
          <w:lang w:eastAsia="ru-RU"/>
        </w:rPr>
      </w:pPr>
      <w:r w:rsidRPr="008A4A35">
        <w:rPr>
          <w:rFonts w:ascii="Times New Roman" w:eastAsia="Times New Roman" w:hAnsi="Times New Roman" w:cs="Times New Roman"/>
          <w:color w:val="181818"/>
          <w:sz w:val="28"/>
          <w:szCs w:val="28"/>
          <w:lang w:eastAsia="ru-RU"/>
        </w:rPr>
        <w:t xml:space="preserve">      Блоки </w:t>
      </w:r>
      <w:proofErr w:type="spellStart"/>
      <w:r w:rsidRPr="008A4A35">
        <w:rPr>
          <w:rFonts w:ascii="Times New Roman" w:eastAsia="Times New Roman" w:hAnsi="Times New Roman" w:cs="Times New Roman"/>
          <w:color w:val="181818"/>
          <w:sz w:val="28"/>
          <w:szCs w:val="28"/>
          <w:lang w:eastAsia="ru-RU"/>
        </w:rPr>
        <w:t>Дьенеша</w:t>
      </w:r>
      <w:proofErr w:type="spellEnd"/>
      <w:r w:rsidRPr="008A4A35">
        <w:rPr>
          <w:rFonts w:ascii="Times New Roman" w:eastAsia="Times New Roman" w:hAnsi="Times New Roman" w:cs="Times New Roman"/>
          <w:color w:val="181818"/>
          <w:sz w:val="28"/>
          <w:szCs w:val="28"/>
          <w:lang w:eastAsia="ru-RU"/>
        </w:rPr>
        <w:t xml:space="preserve"> являются одной из технологий развивающего обучения, но не стоит забывать что это обучение должно происходить в игровой форме, </w:t>
      </w:r>
      <w:proofErr w:type="spellStart"/>
      <w:r w:rsidRPr="008A4A35">
        <w:rPr>
          <w:rFonts w:ascii="Times New Roman" w:eastAsia="Times New Roman" w:hAnsi="Times New Roman" w:cs="Times New Roman"/>
          <w:color w:val="181818"/>
          <w:sz w:val="28"/>
          <w:szCs w:val="28"/>
          <w:lang w:eastAsia="ru-RU"/>
        </w:rPr>
        <w:t>т.к</w:t>
      </w:r>
      <w:proofErr w:type="spellEnd"/>
      <w:r w:rsidRPr="008A4A35">
        <w:rPr>
          <w:rFonts w:ascii="Times New Roman" w:eastAsia="Times New Roman" w:hAnsi="Times New Roman" w:cs="Times New Roman"/>
          <w:color w:val="181818"/>
          <w:sz w:val="28"/>
          <w:szCs w:val="28"/>
          <w:lang w:eastAsia="ru-RU"/>
        </w:rPr>
        <w:t xml:space="preserve"> </w:t>
      </w:r>
      <w:proofErr w:type="gramStart"/>
      <w:r w:rsidRPr="008A4A35">
        <w:rPr>
          <w:rFonts w:ascii="Times New Roman" w:eastAsia="Times New Roman" w:hAnsi="Times New Roman" w:cs="Times New Roman"/>
          <w:color w:val="181818"/>
          <w:sz w:val="28"/>
          <w:szCs w:val="28"/>
          <w:lang w:eastAsia="ru-RU"/>
        </w:rPr>
        <w:t>основной  деятельностью</w:t>
      </w:r>
      <w:proofErr w:type="gramEnd"/>
      <w:r w:rsidRPr="008A4A35">
        <w:rPr>
          <w:rFonts w:ascii="Times New Roman" w:eastAsia="Times New Roman" w:hAnsi="Times New Roman" w:cs="Times New Roman"/>
          <w:color w:val="181818"/>
          <w:sz w:val="28"/>
          <w:szCs w:val="28"/>
          <w:lang w:eastAsia="ru-RU"/>
        </w:rPr>
        <w:t xml:space="preserve"> дошкольников является игра. Игра должна идти от простого </w:t>
      </w:r>
      <w:proofErr w:type="gramStart"/>
      <w:r w:rsidRPr="008A4A35">
        <w:rPr>
          <w:rFonts w:ascii="Times New Roman" w:eastAsia="Times New Roman" w:hAnsi="Times New Roman" w:cs="Times New Roman"/>
          <w:color w:val="181818"/>
          <w:sz w:val="28"/>
          <w:szCs w:val="28"/>
          <w:lang w:eastAsia="ru-RU"/>
        </w:rPr>
        <w:t>к  сложному</w:t>
      </w:r>
      <w:proofErr w:type="gramEnd"/>
      <w:r w:rsidRPr="008A4A35">
        <w:rPr>
          <w:rFonts w:ascii="Times New Roman" w:eastAsia="Times New Roman" w:hAnsi="Times New Roman" w:cs="Times New Roman"/>
          <w:color w:val="181818"/>
          <w:sz w:val="28"/>
          <w:szCs w:val="28"/>
          <w:lang w:eastAsia="ru-RU"/>
        </w:rPr>
        <w:t>.</w:t>
      </w:r>
      <w:r w:rsidRPr="008A4A35">
        <w:rPr>
          <w:rFonts w:ascii="Times New Roman" w:eastAsia="Times New Roman" w:hAnsi="Times New Roman" w:cs="Times New Roman"/>
          <w:color w:val="181818"/>
          <w:sz w:val="21"/>
          <w:szCs w:val="21"/>
          <w:lang w:eastAsia="ru-RU"/>
        </w:rPr>
        <w:t> </w:t>
      </w:r>
      <w:r w:rsidRPr="008A4A35">
        <w:rPr>
          <w:rFonts w:ascii="Times New Roman" w:eastAsia="Times New Roman" w:hAnsi="Times New Roman" w:cs="Times New Roman"/>
          <w:color w:val="181818"/>
          <w:sz w:val="28"/>
          <w:szCs w:val="28"/>
          <w:lang w:eastAsia="ru-RU"/>
        </w:rPr>
        <w:t xml:space="preserve">Новизна концепции состоит в создании системы математических занятий, на которых посредством блоков </w:t>
      </w:r>
      <w:proofErr w:type="spellStart"/>
      <w:proofErr w:type="gramStart"/>
      <w:r w:rsidRPr="008A4A35">
        <w:rPr>
          <w:rFonts w:ascii="Times New Roman" w:eastAsia="Times New Roman" w:hAnsi="Times New Roman" w:cs="Times New Roman"/>
          <w:color w:val="181818"/>
          <w:sz w:val="28"/>
          <w:szCs w:val="28"/>
          <w:lang w:eastAsia="ru-RU"/>
        </w:rPr>
        <w:t>Дьенеша</w:t>
      </w:r>
      <w:proofErr w:type="spellEnd"/>
      <w:r w:rsidRPr="008A4A35">
        <w:rPr>
          <w:rFonts w:ascii="Times New Roman" w:eastAsia="Times New Roman" w:hAnsi="Times New Roman" w:cs="Times New Roman"/>
          <w:color w:val="181818"/>
          <w:sz w:val="28"/>
          <w:szCs w:val="28"/>
          <w:lang w:eastAsia="ru-RU"/>
        </w:rPr>
        <w:t xml:space="preserve">  развивается</w:t>
      </w:r>
      <w:proofErr w:type="gramEnd"/>
      <w:r w:rsidRPr="008A4A35">
        <w:rPr>
          <w:rFonts w:ascii="Times New Roman" w:eastAsia="Times New Roman" w:hAnsi="Times New Roman" w:cs="Times New Roman"/>
          <w:color w:val="181818"/>
          <w:sz w:val="28"/>
          <w:szCs w:val="28"/>
          <w:lang w:eastAsia="ru-RU"/>
        </w:rPr>
        <w:t xml:space="preserve"> логическое мышление.</w:t>
      </w:r>
    </w:p>
    <w:p w:rsidR="00CD7717" w:rsidRPr="008A4A35" w:rsidRDefault="00CD7717" w:rsidP="00CD7717">
      <w:pPr>
        <w:spacing w:before="168" w:after="168" w:line="240" w:lineRule="auto"/>
        <w:ind w:firstLine="626"/>
        <w:jc w:val="both"/>
        <w:rPr>
          <w:rFonts w:ascii="Times New Roman" w:eastAsia="Times New Roman" w:hAnsi="Times New Roman" w:cs="Times New Roman"/>
          <w:color w:val="181818"/>
          <w:sz w:val="21"/>
          <w:szCs w:val="21"/>
          <w:lang w:eastAsia="ru-RU"/>
        </w:rPr>
      </w:pPr>
      <w:proofErr w:type="spellStart"/>
      <w:r w:rsidRPr="008A4A35">
        <w:rPr>
          <w:rFonts w:ascii="Times New Roman" w:eastAsia="Times New Roman" w:hAnsi="Times New Roman" w:cs="Times New Roman"/>
          <w:color w:val="181818"/>
          <w:sz w:val="28"/>
          <w:szCs w:val="28"/>
          <w:lang w:eastAsia="ru-RU"/>
        </w:rPr>
        <w:t>Золтан</w:t>
      </w:r>
      <w:proofErr w:type="spellEnd"/>
      <w:r w:rsidRPr="008A4A35">
        <w:rPr>
          <w:rFonts w:ascii="Times New Roman" w:eastAsia="Times New Roman" w:hAnsi="Times New Roman" w:cs="Times New Roman"/>
          <w:color w:val="181818"/>
          <w:sz w:val="28"/>
          <w:szCs w:val="28"/>
          <w:lang w:eastAsia="ru-RU"/>
        </w:rPr>
        <w:t xml:space="preserve"> </w:t>
      </w:r>
      <w:proofErr w:type="spellStart"/>
      <w:r w:rsidRPr="008A4A35">
        <w:rPr>
          <w:rFonts w:ascii="Times New Roman" w:eastAsia="Times New Roman" w:hAnsi="Times New Roman" w:cs="Times New Roman"/>
          <w:color w:val="181818"/>
          <w:sz w:val="28"/>
          <w:szCs w:val="28"/>
          <w:lang w:eastAsia="ru-RU"/>
        </w:rPr>
        <w:t>Дьенеш</w:t>
      </w:r>
      <w:proofErr w:type="spellEnd"/>
      <w:r w:rsidRPr="008A4A35">
        <w:rPr>
          <w:rFonts w:ascii="Times New Roman" w:eastAsia="Times New Roman" w:hAnsi="Times New Roman" w:cs="Times New Roman"/>
          <w:color w:val="181818"/>
          <w:sz w:val="28"/>
          <w:szCs w:val="28"/>
          <w:lang w:eastAsia="ru-RU"/>
        </w:rPr>
        <w:t xml:space="preserve"> развил теорию «новой математики» и считал, что учиться лучше не за партой, а играя. Причем «несерьезная» форма не исключает серьезного содержания. Играя, дети способны постигать очень </w:t>
      </w:r>
      <w:r w:rsidRPr="008A4A35">
        <w:rPr>
          <w:rFonts w:ascii="Times New Roman" w:eastAsia="Times New Roman" w:hAnsi="Times New Roman" w:cs="Times New Roman"/>
          <w:color w:val="181818"/>
          <w:sz w:val="28"/>
          <w:szCs w:val="28"/>
          <w:lang w:eastAsia="ru-RU"/>
        </w:rPr>
        <w:lastRenderedPageBreak/>
        <w:t>сложные математические и логические концепции – вплоть до работы с абстрактными системами и символами.</w:t>
      </w:r>
    </w:p>
    <w:p w:rsidR="00CD7717" w:rsidRPr="008A4A35" w:rsidRDefault="00CD7717" w:rsidP="00CD7717">
      <w:pPr>
        <w:spacing w:before="168" w:after="168" w:line="240" w:lineRule="auto"/>
        <w:ind w:firstLine="626"/>
        <w:jc w:val="both"/>
        <w:rPr>
          <w:rFonts w:ascii="Times New Roman" w:eastAsia="Times New Roman" w:hAnsi="Times New Roman" w:cs="Times New Roman"/>
          <w:color w:val="181818"/>
          <w:sz w:val="21"/>
          <w:szCs w:val="21"/>
          <w:lang w:eastAsia="ru-RU"/>
        </w:rPr>
      </w:pPr>
      <w:r w:rsidRPr="008A4A35">
        <w:rPr>
          <w:rFonts w:ascii="Times New Roman" w:eastAsia="Times New Roman" w:hAnsi="Times New Roman" w:cs="Times New Roman"/>
          <w:color w:val="181818"/>
          <w:sz w:val="28"/>
          <w:szCs w:val="28"/>
          <w:lang w:eastAsia="ru-RU"/>
        </w:rPr>
        <w:t> </w:t>
      </w:r>
      <w:proofErr w:type="spellStart"/>
      <w:r w:rsidRPr="008A4A35">
        <w:rPr>
          <w:rFonts w:ascii="Times New Roman" w:eastAsia="Times New Roman" w:hAnsi="Times New Roman" w:cs="Times New Roman"/>
          <w:color w:val="181818"/>
          <w:sz w:val="28"/>
          <w:szCs w:val="28"/>
          <w:lang w:eastAsia="ru-RU"/>
        </w:rPr>
        <w:t>Дьенеш</w:t>
      </w:r>
      <w:proofErr w:type="spellEnd"/>
      <w:r w:rsidRPr="008A4A35">
        <w:rPr>
          <w:rFonts w:ascii="Times New Roman" w:eastAsia="Times New Roman" w:hAnsi="Times New Roman" w:cs="Times New Roman"/>
          <w:color w:val="181818"/>
          <w:sz w:val="28"/>
          <w:szCs w:val="28"/>
          <w:lang w:eastAsia="ru-RU"/>
        </w:rPr>
        <w:t xml:space="preserve"> считал, что умение работать с символами, понимать их язык – одна из последних, самых «сложных» стадий в развитии математического мышления. Что же, с этим не поспоришь! Все мы можем увидеть разницу между малышом, решающим задачу с помощью практических проб и старшеклассником, оперирующим абстракциями.</w:t>
      </w:r>
    </w:p>
    <w:p w:rsidR="00CD7717" w:rsidRPr="008A4A35" w:rsidRDefault="00CD7717" w:rsidP="00CD7717">
      <w:pPr>
        <w:spacing w:before="168" w:after="168" w:line="240" w:lineRule="auto"/>
        <w:ind w:firstLine="626"/>
        <w:jc w:val="both"/>
        <w:rPr>
          <w:rFonts w:ascii="Times New Roman" w:eastAsia="Times New Roman" w:hAnsi="Times New Roman" w:cs="Times New Roman"/>
          <w:color w:val="181818"/>
          <w:sz w:val="21"/>
          <w:szCs w:val="21"/>
          <w:lang w:eastAsia="ru-RU"/>
        </w:rPr>
      </w:pPr>
      <w:r w:rsidRPr="008A4A35">
        <w:rPr>
          <w:rFonts w:ascii="Times New Roman" w:eastAsia="Times New Roman" w:hAnsi="Times New Roman" w:cs="Times New Roman"/>
          <w:color w:val="181818"/>
          <w:sz w:val="28"/>
          <w:szCs w:val="28"/>
          <w:lang w:eastAsia="ru-RU"/>
        </w:rPr>
        <w:t xml:space="preserve">Логические блоки – это развивающая игра, рассчитанная на детей от 2 до 10 лет. Основная цель и задача игр с блоками </w:t>
      </w:r>
      <w:proofErr w:type="spellStart"/>
      <w:r w:rsidRPr="008A4A35">
        <w:rPr>
          <w:rFonts w:ascii="Times New Roman" w:eastAsia="Times New Roman" w:hAnsi="Times New Roman" w:cs="Times New Roman"/>
          <w:color w:val="181818"/>
          <w:sz w:val="28"/>
          <w:szCs w:val="28"/>
          <w:lang w:eastAsia="ru-RU"/>
        </w:rPr>
        <w:t>Дьенеша</w:t>
      </w:r>
      <w:proofErr w:type="spellEnd"/>
      <w:r w:rsidRPr="008A4A35">
        <w:rPr>
          <w:rFonts w:ascii="Times New Roman" w:eastAsia="Times New Roman" w:hAnsi="Times New Roman" w:cs="Times New Roman"/>
          <w:color w:val="181818"/>
          <w:sz w:val="28"/>
          <w:szCs w:val="28"/>
          <w:lang w:eastAsia="ru-RU"/>
        </w:rPr>
        <w:t xml:space="preserve"> - помочь детям научиться выполнять логические операции – разбивать объекты по свойствам, кодировать информацию, обобщать и находить различия, сравнивать, классифицировать объекты и т. д.</w:t>
      </w:r>
    </w:p>
    <w:p w:rsidR="00CD7717" w:rsidRPr="008A4A35" w:rsidRDefault="00CD7717" w:rsidP="00CD7717">
      <w:pPr>
        <w:spacing w:before="168" w:after="168" w:line="240" w:lineRule="auto"/>
        <w:ind w:firstLine="626"/>
        <w:jc w:val="both"/>
        <w:rPr>
          <w:rFonts w:ascii="Times New Roman" w:eastAsia="Times New Roman" w:hAnsi="Times New Roman" w:cs="Times New Roman"/>
          <w:color w:val="181818"/>
          <w:sz w:val="21"/>
          <w:szCs w:val="21"/>
          <w:lang w:eastAsia="ru-RU"/>
        </w:rPr>
      </w:pPr>
      <w:r w:rsidRPr="008A4A35">
        <w:rPr>
          <w:rFonts w:ascii="Times New Roman" w:eastAsia="Times New Roman" w:hAnsi="Times New Roman" w:cs="Times New Roman"/>
          <w:color w:val="181818"/>
          <w:sz w:val="28"/>
          <w:szCs w:val="28"/>
          <w:lang w:eastAsia="ru-RU"/>
        </w:rPr>
        <w:t xml:space="preserve">Блоки </w:t>
      </w:r>
      <w:proofErr w:type="spellStart"/>
      <w:r w:rsidRPr="008A4A35">
        <w:rPr>
          <w:rFonts w:ascii="Times New Roman" w:eastAsia="Times New Roman" w:hAnsi="Times New Roman" w:cs="Times New Roman"/>
          <w:color w:val="181818"/>
          <w:sz w:val="28"/>
          <w:szCs w:val="28"/>
          <w:lang w:eastAsia="ru-RU"/>
        </w:rPr>
        <w:t>Дьенеша</w:t>
      </w:r>
      <w:proofErr w:type="spellEnd"/>
      <w:r w:rsidRPr="008A4A35">
        <w:rPr>
          <w:rFonts w:ascii="Times New Roman" w:eastAsia="Times New Roman" w:hAnsi="Times New Roman" w:cs="Times New Roman"/>
          <w:color w:val="181818"/>
          <w:sz w:val="28"/>
          <w:szCs w:val="28"/>
          <w:lang w:eastAsia="ru-RU"/>
        </w:rPr>
        <w:t xml:space="preserve"> помогают детям познакомиться с признаками объектов (формой, цветом, размером, толщиной, развить пространственное воображение, творческие способности, фантазию, навыки конструирования, моделирования, речь, логическое мышление, самостоятельность и произвольность.</w:t>
      </w:r>
    </w:p>
    <w:p w:rsidR="00CD7717" w:rsidRPr="008A4A35" w:rsidRDefault="00CD7717" w:rsidP="00CD7717">
      <w:pPr>
        <w:spacing w:before="168" w:after="168" w:line="240" w:lineRule="auto"/>
        <w:ind w:firstLine="626"/>
        <w:jc w:val="both"/>
        <w:rPr>
          <w:rFonts w:ascii="Times New Roman" w:eastAsia="Times New Roman" w:hAnsi="Times New Roman" w:cs="Times New Roman"/>
          <w:color w:val="181818"/>
          <w:sz w:val="21"/>
          <w:szCs w:val="21"/>
          <w:lang w:eastAsia="ru-RU"/>
        </w:rPr>
      </w:pPr>
      <w:r w:rsidRPr="008A4A35">
        <w:rPr>
          <w:rFonts w:ascii="Times New Roman" w:eastAsia="Times New Roman" w:hAnsi="Times New Roman" w:cs="Times New Roman"/>
          <w:color w:val="181818"/>
          <w:sz w:val="28"/>
          <w:szCs w:val="28"/>
          <w:lang w:eastAsia="ru-RU"/>
        </w:rPr>
        <w:t xml:space="preserve">Разумеется, что на каждом возрастном этапе - свой уровень «вхождения» в математику. И прелесть блоков венгерского математика </w:t>
      </w:r>
      <w:proofErr w:type="spellStart"/>
      <w:r w:rsidRPr="008A4A35">
        <w:rPr>
          <w:rFonts w:ascii="Times New Roman" w:eastAsia="Times New Roman" w:hAnsi="Times New Roman" w:cs="Times New Roman"/>
          <w:color w:val="181818"/>
          <w:sz w:val="28"/>
          <w:szCs w:val="28"/>
          <w:lang w:eastAsia="ru-RU"/>
        </w:rPr>
        <w:t>Дьенеша</w:t>
      </w:r>
      <w:proofErr w:type="spellEnd"/>
      <w:r w:rsidRPr="008A4A35">
        <w:rPr>
          <w:rFonts w:ascii="Times New Roman" w:eastAsia="Times New Roman" w:hAnsi="Times New Roman" w:cs="Times New Roman"/>
          <w:color w:val="181818"/>
          <w:sz w:val="28"/>
          <w:szCs w:val="28"/>
          <w:lang w:eastAsia="ru-RU"/>
        </w:rPr>
        <w:t xml:space="preserve"> именно в том, что с помощью них можно придумывать игры и занятия для каждого из возрастов – в соответствии с той информацией, которую ребенок готов усвоить. Фактически, логические блоки – это «игра на вырост», которая будет полезной долгие годы.</w:t>
      </w:r>
    </w:p>
    <w:p w:rsidR="00CD7717" w:rsidRPr="008A4A35" w:rsidRDefault="00CD7717" w:rsidP="00CD7717">
      <w:pPr>
        <w:spacing w:before="168" w:after="168" w:line="240" w:lineRule="auto"/>
        <w:jc w:val="both"/>
        <w:rPr>
          <w:rFonts w:ascii="Times New Roman" w:eastAsia="Times New Roman" w:hAnsi="Times New Roman" w:cs="Times New Roman"/>
          <w:color w:val="181818"/>
          <w:sz w:val="21"/>
          <w:szCs w:val="21"/>
          <w:lang w:eastAsia="ru-RU"/>
        </w:rPr>
      </w:pPr>
      <w:r w:rsidRPr="008A4A35">
        <w:rPr>
          <w:rFonts w:ascii="Times New Roman" w:eastAsia="Times New Roman" w:hAnsi="Times New Roman" w:cs="Times New Roman"/>
          <w:color w:val="181818"/>
          <w:sz w:val="28"/>
          <w:szCs w:val="28"/>
          <w:lang w:eastAsia="ru-RU"/>
        </w:rPr>
        <w:t> </w:t>
      </w:r>
    </w:p>
    <w:p w:rsidR="00CD7717" w:rsidRPr="008A4A35" w:rsidRDefault="00CD7717" w:rsidP="008A4A35">
      <w:pPr>
        <w:shd w:val="clear" w:color="auto" w:fill="FFFFFF"/>
        <w:spacing w:before="225" w:after="225" w:line="240" w:lineRule="auto"/>
        <w:rPr>
          <w:rFonts w:ascii="Times New Roman" w:eastAsia="Times New Roman" w:hAnsi="Times New Roman" w:cs="Times New Roman"/>
          <w:color w:val="181818"/>
          <w:sz w:val="21"/>
          <w:szCs w:val="21"/>
          <w:lang w:eastAsia="ru-RU"/>
        </w:rPr>
      </w:pPr>
      <w:r w:rsidRPr="008A4A35">
        <w:rPr>
          <w:rFonts w:ascii="Times New Roman" w:eastAsia="Times New Roman" w:hAnsi="Times New Roman" w:cs="Times New Roman"/>
          <w:b/>
          <w:bCs/>
          <w:color w:val="000000"/>
          <w:sz w:val="28"/>
          <w:szCs w:val="28"/>
          <w:lang w:eastAsia="ru-RU"/>
        </w:rPr>
        <w:t>2.2. Сроки реализации Программы</w:t>
      </w:r>
    </w:p>
    <w:p w:rsidR="00CD7717" w:rsidRPr="008A4A35" w:rsidRDefault="00CD7717" w:rsidP="00CD7717">
      <w:pPr>
        <w:shd w:val="clear" w:color="auto" w:fill="FFFFFF"/>
        <w:spacing w:before="225" w:after="225" w:line="240" w:lineRule="auto"/>
        <w:ind w:firstLine="360"/>
        <w:rPr>
          <w:rFonts w:ascii="Times New Roman" w:eastAsia="Times New Roman" w:hAnsi="Times New Roman" w:cs="Times New Roman"/>
          <w:color w:val="181818"/>
          <w:sz w:val="21"/>
          <w:szCs w:val="21"/>
          <w:lang w:eastAsia="ru-RU"/>
        </w:rPr>
      </w:pPr>
      <w:r w:rsidRPr="008A4A35">
        <w:rPr>
          <w:rFonts w:ascii="Times New Roman" w:eastAsia="Times New Roman" w:hAnsi="Times New Roman" w:cs="Times New Roman"/>
          <w:color w:val="000000"/>
          <w:sz w:val="28"/>
          <w:szCs w:val="28"/>
          <w:lang w:eastAsia="ru-RU"/>
        </w:rPr>
        <w:t>Программа «</w:t>
      </w:r>
      <w:proofErr w:type="spellStart"/>
      <w:r w:rsidRPr="008A4A35">
        <w:rPr>
          <w:rFonts w:ascii="Times New Roman" w:eastAsia="Times New Roman" w:hAnsi="Times New Roman" w:cs="Times New Roman"/>
          <w:color w:val="000000"/>
          <w:sz w:val="28"/>
          <w:szCs w:val="28"/>
          <w:lang w:eastAsia="ru-RU"/>
        </w:rPr>
        <w:t>Игралочка</w:t>
      </w:r>
      <w:proofErr w:type="spellEnd"/>
      <w:r w:rsidRPr="008A4A35">
        <w:rPr>
          <w:rFonts w:ascii="Times New Roman" w:eastAsia="Times New Roman" w:hAnsi="Times New Roman" w:cs="Times New Roman"/>
          <w:color w:val="000000"/>
          <w:sz w:val="28"/>
          <w:szCs w:val="28"/>
          <w:lang w:eastAsia="ru-RU"/>
        </w:rPr>
        <w:t>» рассчитана на 1 год (младший дошкольный возраст.) Для успешного освоения программы численность детей в группе кружка должна составлять 10 – 12 человек. Занятия проводятся один раз в неделю, с октября по апрель, во второй половине дня. Продолжительность занятий 15-20 минут.</w:t>
      </w:r>
    </w:p>
    <w:p w:rsidR="00CD7717" w:rsidRPr="008A4A35" w:rsidRDefault="00CD7717" w:rsidP="008A4A35">
      <w:pPr>
        <w:shd w:val="clear" w:color="auto" w:fill="FFFFFF"/>
        <w:spacing w:before="225" w:after="225" w:line="240" w:lineRule="auto"/>
        <w:rPr>
          <w:rFonts w:ascii="Times New Roman" w:eastAsia="Times New Roman" w:hAnsi="Times New Roman" w:cs="Times New Roman"/>
          <w:color w:val="181818"/>
          <w:sz w:val="21"/>
          <w:szCs w:val="21"/>
          <w:lang w:eastAsia="ru-RU"/>
        </w:rPr>
      </w:pPr>
      <w:r w:rsidRPr="008A4A35">
        <w:rPr>
          <w:rFonts w:ascii="Times New Roman" w:eastAsia="Times New Roman" w:hAnsi="Times New Roman" w:cs="Times New Roman"/>
          <w:b/>
          <w:bCs/>
          <w:color w:val="000000"/>
          <w:sz w:val="28"/>
          <w:szCs w:val="28"/>
          <w:lang w:eastAsia="ru-RU"/>
        </w:rPr>
        <w:t xml:space="preserve">2.3. Педагогические технологии развития ребенка, </w:t>
      </w:r>
      <w:r w:rsidRPr="00CD7717">
        <w:rPr>
          <w:rFonts w:ascii="Arial" w:eastAsia="Times New Roman" w:hAnsi="Arial" w:cs="Arial"/>
          <w:b/>
          <w:bCs/>
          <w:color w:val="000000"/>
          <w:sz w:val="28"/>
          <w:szCs w:val="28"/>
          <w:lang w:eastAsia="ru-RU"/>
        </w:rPr>
        <w:t>используемые при реализации Программы</w:t>
      </w:r>
    </w:p>
    <w:p w:rsidR="00CD7717" w:rsidRPr="00CD7717" w:rsidRDefault="00CD7717" w:rsidP="00CD7717">
      <w:pPr>
        <w:spacing w:after="0" w:line="240" w:lineRule="auto"/>
        <w:ind w:firstLine="360"/>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 xml:space="preserve">Широкие возможности для активизации учебного процесса дает использование соответствующих педагогических технологий, в частности, технологии, предполагающие построение учебного процесса на ситуативной, прежде всего, игровой основе. Выбор методов и приемов способствует формированию мотивации учения, формированию умений и навыков. При отборе содержания методов и форм учебно-воспитательного процесса учитывается уровень подготовки развития детей, индивидуальные и </w:t>
      </w:r>
      <w:r w:rsidRPr="00CD7717">
        <w:rPr>
          <w:rFonts w:ascii="Times New Roman" w:eastAsia="Times New Roman" w:hAnsi="Times New Roman" w:cs="Times New Roman"/>
          <w:color w:val="181818"/>
          <w:sz w:val="28"/>
          <w:szCs w:val="28"/>
          <w:lang w:eastAsia="ru-RU"/>
        </w:rPr>
        <w:lastRenderedPageBreak/>
        <w:t>психологические особенности, склонности детей. Среди приемов, используемых в процессе реализации </w:t>
      </w:r>
      <w:r w:rsidRPr="00CD7717">
        <w:rPr>
          <w:rFonts w:ascii="Times New Roman" w:eastAsia="Times New Roman" w:hAnsi="Times New Roman" w:cs="Times New Roman"/>
          <w:color w:val="181818"/>
          <w:sz w:val="28"/>
          <w:szCs w:val="28"/>
          <w:bdr w:val="none" w:sz="0" w:space="0" w:color="auto" w:frame="1"/>
          <w:lang w:eastAsia="ru-RU"/>
        </w:rPr>
        <w:t>кружковой деятельности</w:t>
      </w:r>
      <w:r w:rsidRPr="00CD7717">
        <w:rPr>
          <w:rFonts w:ascii="Times New Roman" w:eastAsia="Times New Roman" w:hAnsi="Times New Roman" w:cs="Times New Roman"/>
          <w:color w:val="181818"/>
          <w:sz w:val="28"/>
          <w:szCs w:val="28"/>
          <w:lang w:eastAsia="ru-RU"/>
        </w:rPr>
        <w:t>, усиливающих мотивацию обучения, следует </w:t>
      </w:r>
      <w:r w:rsidRPr="00CD7717">
        <w:rPr>
          <w:rFonts w:ascii="Times New Roman" w:eastAsia="Times New Roman" w:hAnsi="Times New Roman" w:cs="Times New Roman"/>
          <w:color w:val="181818"/>
          <w:sz w:val="28"/>
          <w:szCs w:val="28"/>
          <w:bdr w:val="none" w:sz="0" w:space="0" w:color="auto" w:frame="1"/>
          <w:lang w:eastAsia="ru-RU"/>
        </w:rPr>
        <w:t>назвать</w:t>
      </w:r>
      <w:r w:rsidRPr="00CD7717">
        <w:rPr>
          <w:rFonts w:ascii="Times New Roman" w:eastAsia="Times New Roman" w:hAnsi="Times New Roman" w:cs="Times New Roman"/>
          <w:color w:val="181818"/>
          <w:sz w:val="28"/>
          <w:szCs w:val="28"/>
          <w:lang w:eastAsia="ru-RU"/>
        </w:rPr>
        <w:t>:</w:t>
      </w:r>
    </w:p>
    <w:p w:rsidR="00CD7717" w:rsidRPr="00CD7717" w:rsidRDefault="00CD7717" w:rsidP="00CD7717">
      <w:pPr>
        <w:spacing w:before="225" w:after="225" w:line="240" w:lineRule="auto"/>
        <w:ind w:firstLine="360"/>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1. активизация и индивидуализация обучения;</w:t>
      </w:r>
    </w:p>
    <w:p w:rsidR="00CD7717" w:rsidRPr="00CD7717" w:rsidRDefault="00CD7717" w:rsidP="00CD7717">
      <w:pPr>
        <w:spacing w:before="225" w:after="225" w:line="240" w:lineRule="auto"/>
        <w:ind w:firstLine="360"/>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2. игры и игровые ситуации;</w:t>
      </w:r>
    </w:p>
    <w:p w:rsidR="00CD7717" w:rsidRPr="00A65D2B" w:rsidRDefault="00CD7717" w:rsidP="00CD7717">
      <w:pPr>
        <w:shd w:val="clear" w:color="auto" w:fill="FFFFFF"/>
        <w:spacing w:before="225" w:after="225" w:line="240" w:lineRule="auto"/>
        <w:ind w:firstLine="360"/>
        <w:rPr>
          <w:rFonts w:ascii="Times New Roman" w:eastAsia="Times New Roman" w:hAnsi="Times New Roman" w:cs="Times New Roman"/>
          <w:color w:val="181818"/>
          <w:sz w:val="21"/>
          <w:szCs w:val="21"/>
          <w:lang w:eastAsia="ru-RU"/>
        </w:rPr>
      </w:pPr>
      <w:r w:rsidRPr="00CD7717">
        <w:rPr>
          <w:rFonts w:ascii="Arial" w:eastAsia="Times New Roman" w:hAnsi="Arial" w:cs="Arial"/>
          <w:b/>
          <w:bCs/>
          <w:color w:val="000000"/>
          <w:sz w:val="28"/>
          <w:szCs w:val="28"/>
          <w:lang w:eastAsia="ru-RU"/>
        </w:rPr>
        <w:t>2.</w:t>
      </w:r>
      <w:r w:rsidRPr="00A65D2B">
        <w:rPr>
          <w:rFonts w:ascii="Times New Roman" w:eastAsia="Times New Roman" w:hAnsi="Times New Roman" w:cs="Times New Roman"/>
          <w:b/>
          <w:bCs/>
          <w:color w:val="000000"/>
          <w:sz w:val="28"/>
          <w:szCs w:val="28"/>
          <w:lang w:eastAsia="ru-RU"/>
        </w:rPr>
        <w:t>4. Организация образовательного процесса.</w:t>
      </w:r>
    </w:p>
    <w:p w:rsidR="00CD7717" w:rsidRPr="00A65D2B" w:rsidRDefault="00CD7717" w:rsidP="00CD7717">
      <w:pPr>
        <w:shd w:val="clear" w:color="auto" w:fill="FFFFFF"/>
        <w:spacing w:before="225" w:after="225" w:line="240" w:lineRule="auto"/>
        <w:ind w:firstLine="360"/>
        <w:rPr>
          <w:rFonts w:ascii="Times New Roman" w:eastAsia="Times New Roman" w:hAnsi="Times New Roman" w:cs="Times New Roman"/>
          <w:color w:val="181818"/>
          <w:sz w:val="21"/>
          <w:szCs w:val="21"/>
          <w:lang w:eastAsia="ru-RU"/>
        </w:rPr>
      </w:pPr>
      <w:r w:rsidRPr="00A65D2B">
        <w:rPr>
          <w:rFonts w:ascii="Times New Roman" w:eastAsia="Times New Roman" w:hAnsi="Times New Roman" w:cs="Times New Roman"/>
          <w:color w:val="000000"/>
          <w:sz w:val="28"/>
          <w:szCs w:val="28"/>
          <w:lang w:eastAsia="ru-RU"/>
        </w:rPr>
        <w:t xml:space="preserve">Образовательный процесс выстраивается на принципе интеграции образовательных областей в соответствии с возрастными особенностями воспитанников, носит инновационный характер, так как в системе работы используются нетрадиционные методы и способы </w:t>
      </w:r>
      <w:proofErr w:type="gramStart"/>
      <w:r w:rsidRPr="00A65D2B">
        <w:rPr>
          <w:rFonts w:ascii="Times New Roman" w:eastAsia="Times New Roman" w:hAnsi="Times New Roman" w:cs="Times New Roman"/>
          <w:color w:val="000000"/>
          <w:sz w:val="28"/>
          <w:szCs w:val="28"/>
          <w:lang w:eastAsia="ru-RU"/>
        </w:rPr>
        <w:t>развития  детей</w:t>
      </w:r>
      <w:proofErr w:type="gramEnd"/>
      <w:r w:rsidRPr="00A65D2B">
        <w:rPr>
          <w:rFonts w:ascii="Times New Roman" w:eastAsia="Times New Roman" w:hAnsi="Times New Roman" w:cs="Times New Roman"/>
          <w:color w:val="000000"/>
          <w:sz w:val="28"/>
          <w:szCs w:val="28"/>
          <w:lang w:eastAsia="ru-RU"/>
        </w:rPr>
        <w:t>.</w:t>
      </w:r>
    </w:p>
    <w:p w:rsidR="00CD7717" w:rsidRPr="00CD7717" w:rsidRDefault="00CD7717" w:rsidP="00CD7717">
      <w:pPr>
        <w:spacing w:after="0" w:line="240" w:lineRule="auto"/>
        <w:ind w:firstLine="360"/>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Форма организации деятельности </w:t>
      </w:r>
      <w:r w:rsidRPr="00CD7717">
        <w:rPr>
          <w:rFonts w:ascii="Times New Roman" w:eastAsia="Times New Roman" w:hAnsi="Times New Roman" w:cs="Times New Roman"/>
          <w:color w:val="181818"/>
          <w:sz w:val="28"/>
          <w:szCs w:val="28"/>
          <w:bdr w:val="none" w:sz="0" w:space="0" w:color="auto" w:frame="1"/>
          <w:lang w:eastAsia="ru-RU"/>
        </w:rPr>
        <w:t>детей на занятиях</w:t>
      </w:r>
      <w:r w:rsidRPr="00CD7717">
        <w:rPr>
          <w:rFonts w:ascii="Times New Roman" w:eastAsia="Times New Roman" w:hAnsi="Times New Roman" w:cs="Times New Roman"/>
          <w:color w:val="181818"/>
          <w:sz w:val="28"/>
          <w:szCs w:val="28"/>
          <w:lang w:eastAsia="ru-RU"/>
        </w:rPr>
        <w:t>:</w:t>
      </w:r>
    </w:p>
    <w:p w:rsidR="00CD7717" w:rsidRPr="00CD7717" w:rsidRDefault="00CD7717" w:rsidP="00CD7717">
      <w:pPr>
        <w:spacing w:before="225" w:after="225" w:line="240" w:lineRule="auto"/>
        <w:ind w:firstLine="360"/>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 фронтальный – одновременная работа со всеми воспитанниками</w:t>
      </w:r>
    </w:p>
    <w:p w:rsidR="00CD7717" w:rsidRPr="00CD7717" w:rsidRDefault="00CD7717" w:rsidP="00CD7717">
      <w:pPr>
        <w:spacing w:before="225" w:after="225" w:line="240" w:lineRule="auto"/>
        <w:ind w:firstLine="360"/>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 индивидуально-фронтальный – чередование индивидуальных и фронтальных форм работы</w:t>
      </w:r>
    </w:p>
    <w:p w:rsidR="00CD7717" w:rsidRPr="00CD7717" w:rsidRDefault="00CD7717" w:rsidP="00CD7717">
      <w:pPr>
        <w:spacing w:after="0" w:line="240" w:lineRule="auto"/>
        <w:ind w:firstLine="360"/>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 </w:t>
      </w:r>
      <w:r w:rsidRPr="00CD7717">
        <w:rPr>
          <w:rFonts w:ascii="Times New Roman" w:eastAsia="Times New Roman" w:hAnsi="Times New Roman" w:cs="Times New Roman"/>
          <w:color w:val="181818"/>
          <w:sz w:val="28"/>
          <w:szCs w:val="28"/>
          <w:bdr w:val="none" w:sz="0" w:space="0" w:color="auto" w:frame="1"/>
          <w:lang w:eastAsia="ru-RU"/>
        </w:rPr>
        <w:t>групповой</w:t>
      </w:r>
      <w:r w:rsidRPr="00CD7717">
        <w:rPr>
          <w:rFonts w:ascii="Times New Roman" w:eastAsia="Times New Roman" w:hAnsi="Times New Roman" w:cs="Times New Roman"/>
          <w:color w:val="181818"/>
          <w:sz w:val="28"/>
          <w:szCs w:val="28"/>
          <w:lang w:eastAsia="ru-RU"/>
        </w:rPr>
        <w:t> – организация работы в </w:t>
      </w:r>
      <w:r w:rsidRPr="00CD7717">
        <w:rPr>
          <w:rFonts w:ascii="Times New Roman" w:eastAsia="Times New Roman" w:hAnsi="Times New Roman" w:cs="Times New Roman"/>
          <w:color w:val="181818"/>
          <w:sz w:val="28"/>
          <w:szCs w:val="28"/>
          <w:bdr w:val="none" w:sz="0" w:space="0" w:color="auto" w:frame="1"/>
          <w:lang w:eastAsia="ru-RU"/>
        </w:rPr>
        <w:t>группах</w:t>
      </w:r>
      <w:r w:rsidRPr="00CD7717">
        <w:rPr>
          <w:rFonts w:ascii="Times New Roman" w:eastAsia="Times New Roman" w:hAnsi="Times New Roman" w:cs="Times New Roman"/>
          <w:color w:val="181818"/>
          <w:sz w:val="28"/>
          <w:szCs w:val="28"/>
          <w:lang w:eastAsia="ru-RU"/>
        </w:rPr>
        <w:t>.</w:t>
      </w:r>
    </w:p>
    <w:p w:rsidR="00CD7717" w:rsidRPr="00CD7717" w:rsidRDefault="00CD7717" w:rsidP="00CD7717">
      <w:pPr>
        <w:spacing w:before="225" w:after="225" w:line="240" w:lineRule="auto"/>
        <w:ind w:firstLine="360"/>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 индивидуальный – индивидуальное выполнение заданий, решение проблем.</w:t>
      </w:r>
    </w:p>
    <w:p w:rsidR="00CD7717" w:rsidRPr="00CD7717" w:rsidRDefault="00CD7717" w:rsidP="00CD7717">
      <w:pPr>
        <w:spacing w:after="0" w:line="240" w:lineRule="auto"/>
        <w:ind w:firstLine="360"/>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181818"/>
          <w:sz w:val="28"/>
          <w:szCs w:val="28"/>
          <w:lang w:eastAsia="ru-RU"/>
        </w:rPr>
        <w:t>2.5. Режим образовательной деятельности</w:t>
      </w:r>
    </w:p>
    <w:p w:rsidR="00CD7717" w:rsidRPr="00CD7717" w:rsidRDefault="00CD7717" w:rsidP="00CD7717">
      <w:pPr>
        <w:spacing w:after="0" w:line="240" w:lineRule="auto"/>
        <w:ind w:firstLine="360"/>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Занятия проводятся один раз в неделю, с октября по май, во второй половине дня.</w:t>
      </w:r>
    </w:p>
    <w:p w:rsidR="00CD7717" w:rsidRPr="00CD7717" w:rsidRDefault="00CD7717" w:rsidP="00CD7717">
      <w:pPr>
        <w:spacing w:after="0" w:line="240" w:lineRule="auto"/>
        <w:ind w:firstLine="360"/>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Продолжительность образовательной деятельности с детьми в соответствии с СанПиНом 2.4.1. 2660-10. (15 мин.).</w:t>
      </w:r>
    </w:p>
    <w:p w:rsidR="00CD7717" w:rsidRPr="00CD7717" w:rsidRDefault="002453CA" w:rsidP="00CD7717">
      <w:pPr>
        <w:spacing w:after="0" w:line="240" w:lineRule="auto"/>
        <w:ind w:firstLine="36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Год обучения 2023 </w:t>
      </w:r>
      <w:r w:rsidR="00CD7717" w:rsidRPr="00CD7717">
        <w:rPr>
          <w:rFonts w:ascii="Times New Roman" w:eastAsia="Times New Roman" w:hAnsi="Times New Roman" w:cs="Times New Roman"/>
          <w:color w:val="181818"/>
          <w:sz w:val="28"/>
          <w:szCs w:val="28"/>
          <w:lang w:eastAsia="ru-RU"/>
        </w:rPr>
        <w:t>-</w:t>
      </w:r>
      <w:r>
        <w:rPr>
          <w:rFonts w:ascii="Times New Roman" w:eastAsia="Times New Roman" w:hAnsi="Times New Roman" w:cs="Times New Roman"/>
          <w:color w:val="181818"/>
          <w:sz w:val="28"/>
          <w:szCs w:val="28"/>
          <w:lang w:eastAsia="ru-RU"/>
        </w:rPr>
        <w:t xml:space="preserve"> 2024</w:t>
      </w:r>
      <w:r w:rsidR="00CD7717" w:rsidRPr="00CD7717">
        <w:rPr>
          <w:rFonts w:ascii="Times New Roman" w:eastAsia="Times New Roman" w:hAnsi="Times New Roman" w:cs="Times New Roman"/>
          <w:color w:val="181818"/>
          <w:sz w:val="28"/>
          <w:szCs w:val="28"/>
          <w:lang w:eastAsia="ru-RU"/>
        </w:rPr>
        <w:t>;</w:t>
      </w:r>
    </w:p>
    <w:p w:rsidR="00CD7717" w:rsidRPr="00CD7717" w:rsidRDefault="00CD7717" w:rsidP="00CD7717">
      <w:pPr>
        <w:spacing w:after="0" w:line="240" w:lineRule="auto"/>
        <w:ind w:firstLine="360"/>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Продолжительность одного занятия - 15 мин;   </w:t>
      </w:r>
    </w:p>
    <w:p w:rsidR="00CD7717" w:rsidRPr="00CD7717" w:rsidRDefault="00CD7717" w:rsidP="00CD7717">
      <w:pPr>
        <w:spacing w:after="0" w:line="240" w:lineRule="auto"/>
        <w:ind w:firstLine="360"/>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8"/>
          <w:szCs w:val="28"/>
          <w:lang w:eastAsia="ru-RU"/>
        </w:rPr>
        <w:t>Периодичность в неделю -1 раз</w:t>
      </w:r>
    </w:p>
    <w:p w:rsidR="00CD7717" w:rsidRPr="00CD7717" w:rsidRDefault="00CD7717" w:rsidP="00CD7717">
      <w:pPr>
        <w:shd w:val="clear" w:color="auto" w:fill="FFFFFF"/>
        <w:spacing w:before="187" w:after="187" w:line="240" w:lineRule="auto"/>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000000"/>
          <w:sz w:val="28"/>
          <w:szCs w:val="28"/>
          <w:lang w:eastAsia="ru-RU"/>
        </w:rPr>
        <w:t>                               Календарно-тематическое планирование</w:t>
      </w:r>
    </w:p>
    <w:tbl>
      <w:tblPr>
        <w:tblW w:w="9825" w:type="dxa"/>
        <w:tblInd w:w="146" w:type="dxa"/>
        <w:tblCellMar>
          <w:left w:w="0" w:type="dxa"/>
          <w:right w:w="0" w:type="dxa"/>
        </w:tblCellMar>
        <w:tblLook w:val="04A0" w:firstRow="1" w:lastRow="0" w:firstColumn="1" w:lastColumn="0" w:noHBand="0" w:noVBand="1"/>
      </w:tblPr>
      <w:tblGrid>
        <w:gridCol w:w="385"/>
        <w:gridCol w:w="1433"/>
        <w:gridCol w:w="2133"/>
        <w:gridCol w:w="72"/>
        <w:gridCol w:w="2812"/>
        <w:gridCol w:w="2990"/>
      </w:tblGrid>
      <w:tr w:rsidR="00CD7717" w:rsidRPr="00CD7717" w:rsidTr="00CD7717">
        <w:trPr>
          <w:trHeight w:val="326"/>
        </w:trPr>
        <w:tc>
          <w:tcPr>
            <w:tcW w:w="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b/>
                <w:bCs/>
                <w:sz w:val="20"/>
                <w:szCs w:val="20"/>
                <w:lang w:eastAsia="ru-RU"/>
              </w:rPr>
              <w:t> </w:t>
            </w:r>
          </w:p>
        </w:tc>
        <w:tc>
          <w:tcPr>
            <w:tcW w:w="15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b/>
                <w:bCs/>
                <w:sz w:val="20"/>
                <w:szCs w:val="20"/>
                <w:lang w:eastAsia="ru-RU"/>
              </w:rPr>
              <w:t>Тема игры</w:t>
            </w:r>
          </w:p>
        </w:tc>
        <w:tc>
          <w:tcPr>
            <w:tcW w:w="242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b/>
                <w:bCs/>
                <w:sz w:val="20"/>
                <w:szCs w:val="20"/>
                <w:lang w:eastAsia="ru-RU"/>
              </w:rPr>
              <w:t>Программное содержание, дидактическая задача</w:t>
            </w:r>
          </w:p>
        </w:tc>
        <w:tc>
          <w:tcPr>
            <w:tcW w:w="186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b/>
                <w:bCs/>
                <w:sz w:val="20"/>
                <w:szCs w:val="20"/>
                <w:lang w:eastAsia="ru-RU"/>
              </w:rPr>
              <w:t>Оборудование</w:t>
            </w:r>
          </w:p>
        </w:tc>
        <w:tc>
          <w:tcPr>
            <w:tcW w:w="40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b/>
                <w:bCs/>
                <w:sz w:val="20"/>
                <w:szCs w:val="20"/>
                <w:lang w:eastAsia="ru-RU"/>
              </w:rPr>
              <w:t>Примечание</w:t>
            </w:r>
          </w:p>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b/>
                <w:bCs/>
                <w:sz w:val="20"/>
                <w:szCs w:val="20"/>
                <w:lang w:eastAsia="ru-RU"/>
              </w:rPr>
              <w:t>Руководство</w:t>
            </w:r>
          </w:p>
        </w:tc>
      </w:tr>
      <w:tr w:rsidR="00CD7717" w:rsidRPr="00CD7717" w:rsidTr="00CD7717">
        <w:trPr>
          <w:trHeight w:val="326"/>
        </w:trPr>
        <w:tc>
          <w:tcPr>
            <w:tcW w:w="10275"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color w:val="111111"/>
                <w:sz w:val="20"/>
                <w:szCs w:val="20"/>
                <w:lang w:eastAsia="ru-RU"/>
              </w:rPr>
              <w:t>Октябрь</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1.</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Раздели фигуры</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Познакомить детей с признаком предмета – размер. Развивать умение группировать фигуры по величине.</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2 комплекта блоков, 2 куклы: большая и маленькая.</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xml:space="preserve">К детям в группу приходят две куклы (большая и маленькая), приносят коробки с фигурами. Дети знакомятся с куклами. Ведущая обращает внимание детей на то, что куклы разной величины, большая и маленькая. Ставит кукол рядом и просит показать большую и </w:t>
            </w:r>
            <w:r w:rsidRPr="00A65D2B">
              <w:rPr>
                <w:rFonts w:ascii="Times New Roman" w:eastAsia="Times New Roman" w:hAnsi="Times New Roman" w:cs="Times New Roman"/>
                <w:sz w:val="20"/>
                <w:szCs w:val="20"/>
                <w:lang w:eastAsia="ru-RU"/>
              </w:rPr>
              <w:lastRenderedPageBreak/>
              <w:t>маленькую. Куклы предлагают детям поиграть фигурами. Блоки выкладываются на ковёр, ведущая предлагает детям взять фигуры в руки, рассмотреть и поиграть. После игры нужно собрать фигуры, в одну коробку - большие, а в другую - маленькие. Куклы просят помощи у детей. Ведущая предлагает в коробку к большой кукле собрать большие, а в коробку к маленькой маленькие. Куклы благодарят детей за помощь и дарят детям блоки. </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lastRenderedPageBreak/>
              <w:t>2.</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Найди такой же.</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развивать умение сравнивать предметы по величине.</w:t>
            </w:r>
          </w:p>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Учить соотносить величину предмета с движением. Содействовать развитию внимания.</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Обруч, 2 комплекта блоков.</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Блоки лежат в обруче на ковре. Ведущий показывает детям маленькую фигуру и просит собрать блоки такой же величины, а другой подгруппе показывает большую фигуру. Предлагает принести фигуры такой же величины. После того, как дети соберут все фигуры, проводится игра «Большой – маленький». Если дети видят большой блок – поднимают руки вверх, маленький блок – приседают.</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3.</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Найди фигуру.</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Продолжать развивать умение сравнивать предметы по величине. Понимать слова «разные», «одинаковые».</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2 комплекта блоков, 2 обруча.</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Блоки разложены в два обруча. Ведущий предлагает детям взять фигуры из первого обруча. Просит детей, у которых большие фигуры попрыгать на месте, а детей, у которых маленькие фигуры покружиться на месте. Затем предлагает подойти ко второму обручу и взять блок в другую руку так, чтобы в руках были фигуры разной величины. Дети держат блоки в руках. Ведущий показывает фигуру, детям нужно показать (поднять вверх) фигуру другой величины.</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4.</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Дорожки</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развивать умение сравнивать предметы по величине. Понимать слова «разные», «одинаковые».</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Блоки, иллюстрация к сказке «Маша и медведь».</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Ведущий просит детей помочь Маше убежать от медведя. Нужно построить дорожку, по которой Маша убежит к бабушке с дедушкой. Но есть одно условие: дорожку нужно строить так, чтобы рядом не было фигур одинаковой величины. Каждый из детей выбирает себе фигуру и от неё строит дорожку.</w:t>
            </w:r>
          </w:p>
        </w:tc>
      </w:tr>
      <w:tr w:rsidR="00CD7717" w:rsidRPr="00CD7717" w:rsidTr="00CD7717">
        <w:trPr>
          <w:trHeight w:val="326"/>
        </w:trPr>
        <w:tc>
          <w:tcPr>
            <w:tcW w:w="10275"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color w:val="111111"/>
                <w:sz w:val="20"/>
                <w:szCs w:val="20"/>
                <w:lang w:eastAsia="ru-RU"/>
              </w:rPr>
              <w:t>                                                                                  НОЯБРЬ</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1.</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Заселим домики</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знакомить детей с цветом.</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xml:space="preserve"> Учить </w:t>
            </w:r>
            <w:r w:rsidRPr="00A65D2B">
              <w:rPr>
                <w:rFonts w:ascii="Times New Roman" w:eastAsia="Times New Roman" w:hAnsi="Times New Roman" w:cs="Times New Roman"/>
                <w:sz w:val="20"/>
                <w:szCs w:val="20"/>
                <w:lang w:eastAsia="ru-RU"/>
              </w:rPr>
              <w:lastRenderedPageBreak/>
              <w:t>классифицировать предметы по цвету. Содействовать развитию внимания.</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lastRenderedPageBreak/>
              <w:t>Три домика с крышей красного, жёлтого, синего цвета. Блоки - жильцы.</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xml:space="preserve">Ведущая показывает детям три домика. В домики нужно заселить жильцов – блоки. Дети заселяют в домики жильцов </w:t>
            </w:r>
            <w:r w:rsidRPr="00A65D2B">
              <w:rPr>
                <w:rFonts w:ascii="Times New Roman" w:eastAsia="Times New Roman" w:hAnsi="Times New Roman" w:cs="Times New Roman"/>
                <w:sz w:val="20"/>
                <w:szCs w:val="20"/>
                <w:lang w:eastAsia="ru-RU"/>
              </w:rPr>
              <w:lastRenderedPageBreak/>
              <w:t>определённого цвета. Затем берут по одному блоку (жильцы выходят на прогулку) и бегут по разным дорожкам. Ведущая меняет домики местами. По сигналу ведущего «жильцы возвращаются в свои домики».</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lastRenderedPageBreak/>
              <w:t>2.</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Мышки – норушки.</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знакомить детей с цветом.</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Развивать умение сравнивать предметы по цвету, выбирать предметы определенного цвета без опоры на наглядность.</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Игрушка – мышка.</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Блоки - зёрнышки. Коробка – норка мышки. Корзинка.</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 детям в гости приходит мышка. Она просит детей помочь сделать запасы на зиму. Мышка очень любит зёрнышки жёлтого (красного) цвета. Дети выбирают из корзинки «зёрнышки» определённого цвета и приносят их в «норку» к мышке.</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3.</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Второй ряд.</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развивать умение сравнивать предметы по цвету, понимать слова «разные», «одинаковые». Развивать пространственные представления.</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Карточки с двумя полосками - коробки для печенья. Блоки - печенье. Поднос.</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Бабушка постряпала внучатам печенье на день рождения. Начала раскладывать печенье по коробкам, заполнила их на половину. Но устала и решила отдохнуть. Ведущая предлагает помочь бабушке и разложить оставшееся печенье в коробки. На верхней части карточки в ряд выложено 6 фигур. Ведущая просит детей выложить второй ряд «печенья» так, чтобы под каждой фигурой верхнего ряда оказалась фигура другого цвета.</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4</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Разноцветные странички.</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Познакомить детей с признаком предмета – цвет (красный, жёлтый, синий).</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Учить детей группировать фигуры по цвету.</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Картинка с изображением помидора, красного сигнала светофора, Деда Мороза с красным носом.          Картинка с изображением солнца, подсолнуха, груши и жёлтых листьев.                       Картинка с изображением синего моря, синего василька. Блоки. Ведёрки разного цвета. Обруч.</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xml:space="preserve">Ведущая показывает детям книгу с разноцветными страницами. Открывает красную </w:t>
            </w:r>
            <w:proofErr w:type="gramStart"/>
            <w:r w:rsidRPr="00A65D2B">
              <w:rPr>
                <w:rFonts w:ascii="Times New Roman" w:eastAsia="Times New Roman" w:hAnsi="Times New Roman" w:cs="Times New Roman"/>
                <w:sz w:val="20"/>
                <w:szCs w:val="20"/>
                <w:lang w:eastAsia="ru-RU"/>
              </w:rPr>
              <w:t>страницу:   </w:t>
            </w:r>
            <w:proofErr w:type="gramEnd"/>
            <w:r w:rsidRPr="00A65D2B">
              <w:rPr>
                <w:rFonts w:ascii="Times New Roman" w:eastAsia="Times New Roman" w:hAnsi="Times New Roman" w:cs="Times New Roman"/>
                <w:sz w:val="20"/>
                <w:szCs w:val="20"/>
                <w:lang w:eastAsia="ru-RU"/>
              </w:rPr>
              <w:t>                       Если красный помидор,</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То поспел он, ясно,</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Если красный светофор,</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То идти опасно,</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Ну а если красный нос –</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Значит на дворе мороз.</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Открывает жёлтую страницу:</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Жёлтое солнце на землю глядит,</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Жёлтый подсолнух за солнцем следит,</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Жёлтые груши на ветках висят,</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Жёлтые листья с деревьев летят.</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Показывает синюю страницу:</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В синем море – островок,</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Путь до острова далёк.</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А на нём растёт цветок –</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Синий – синий василёк.</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Ведущая обращает внимание детей на то, что наши фигуры тоже разного цвета: красные, жёлтые, синие. Предлагает разложить фигуры в ведёрки такого же цвета.</w:t>
            </w:r>
          </w:p>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lastRenderedPageBreak/>
              <w:t> </w:t>
            </w:r>
          </w:p>
        </w:tc>
      </w:tr>
      <w:tr w:rsidR="00CD7717" w:rsidRPr="00CD7717" w:rsidTr="00CD7717">
        <w:trPr>
          <w:trHeight w:val="326"/>
        </w:trPr>
        <w:tc>
          <w:tcPr>
            <w:tcW w:w="10275"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color w:val="111111"/>
                <w:sz w:val="20"/>
                <w:szCs w:val="20"/>
                <w:lang w:eastAsia="ru-RU"/>
              </w:rPr>
              <w:lastRenderedPageBreak/>
              <w:t>                                                                                    ДЕКАБРЬ</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1.</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Соберём урожай</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Развивать умение сравнивать и обобщать предметы по двум свойствам (цвету и величине).</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Блоки - фрукты. Корзинки.</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Дети отправляются в фруктовый сад, где растут яблоки, груши, сливы. Ведущий предлагает детям собрать урожай. Дети складывают в корзинки:</w:t>
            </w:r>
          </w:p>
          <w:p w:rsidR="00CD7717" w:rsidRPr="00A65D2B" w:rsidRDefault="00CD7717" w:rsidP="00CD7717">
            <w:pPr>
              <w:numPr>
                <w:ilvl w:val="0"/>
                <w:numId w:val="1"/>
              </w:numPr>
              <w:spacing w:after="0" w:line="240" w:lineRule="auto"/>
              <w:ind w:left="0"/>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Большие, красные яблоки</w:t>
            </w:r>
          </w:p>
          <w:p w:rsidR="00CD7717" w:rsidRPr="00A65D2B" w:rsidRDefault="00CD7717" w:rsidP="00CD7717">
            <w:pPr>
              <w:numPr>
                <w:ilvl w:val="0"/>
                <w:numId w:val="1"/>
              </w:numPr>
              <w:spacing w:after="0" w:line="240" w:lineRule="auto"/>
              <w:ind w:left="0"/>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Маленькие, синие сливы</w:t>
            </w:r>
          </w:p>
          <w:p w:rsidR="00CD7717" w:rsidRPr="00A65D2B" w:rsidRDefault="00CD7717" w:rsidP="00CD7717">
            <w:pPr>
              <w:numPr>
                <w:ilvl w:val="0"/>
                <w:numId w:val="1"/>
              </w:numPr>
              <w:spacing w:after="0" w:line="240" w:lineRule="auto"/>
              <w:ind w:left="0"/>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Большие, жёлтые груши</w:t>
            </w:r>
          </w:p>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2.</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За грибами.</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xml:space="preserve">Продолжать развивать умение </w:t>
            </w:r>
            <w:proofErr w:type="gramStart"/>
            <w:r w:rsidRPr="00A65D2B">
              <w:rPr>
                <w:rFonts w:ascii="Times New Roman" w:eastAsia="Times New Roman" w:hAnsi="Times New Roman" w:cs="Times New Roman"/>
                <w:sz w:val="20"/>
                <w:szCs w:val="20"/>
                <w:lang w:eastAsia="ru-RU"/>
              </w:rPr>
              <w:t>сравнивать  и</w:t>
            </w:r>
            <w:proofErr w:type="gramEnd"/>
            <w:r w:rsidRPr="00A65D2B">
              <w:rPr>
                <w:rFonts w:ascii="Times New Roman" w:eastAsia="Times New Roman" w:hAnsi="Times New Roman" w:cs="Times New Roman"/>
                <w:sz w:val="20"/>
                <w:szCs w:val="20"/>
                <w:lang w:eastAsia="ru-RU"/>
              </w:rPr>
              <w:t xml:space="preserve"> обобщать предметы по двум свойствам (цвету и величине). Понимать и использовать в речи слова «разные», «одинаковые».</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Блоки – монетки, грибы. Ведёрки. «Автобус» из стульчиков.</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Дети собираются ехать в лес за грибами. Покупают билеты на автобус. За билет нужно заплатить монетки – блоки. В зависимости от возможностей детей задания разные:</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Принести две монетки одинаковой величины; одинакового цвета;</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одинаковой величины, но разные по цвету;</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одинакового цвета, но разные по величине и т. д.</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Приезжают в лес и собирают грибы каждый в своё ведёрко.</w:t>
            </w:r>
          </w:p>
          <w:p w:rsidR="00CD7717" w:rsidRPr="00A65D2B" w:rsidRDefault="00CD7717" w:rsidP="00CD7717">
            <w:pPr>
              <w:numPr>
                <w:ilvl w:val="0"/>
                <w:numId w:val="2"/>
              </w:numPr>
              <w:spacing w:after="0" w:line="240" w:lineRule="auto"/>
              <w:ind w:left="0"/>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Красные, большие</w:t>
            </w:r>
          </w:p>
          <w:p w:rsidR="00CD7717" w:rsidRPr="00A65D2B" w:rsidRDefault="00CD7717" w:rsidP="00CD7717">
            <w:pPr>
              <w:numPr>
                <w:ilvl w:val="0"/>
                <w:numId w:val="2"/>
              </w:numPr>
              <w:spacing w:after="0" w:line="240" w:lineRule="auto"/>
              <w:ind w:left="0"/>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Красные, маленькие</w:t>
            </w:r>
          </w:p>
          <w:p w:rsidR="00CD7717" w:rsidRPr="00A65D2B" w:rsidRDefault="00CD7717" w:rsidP="00CD7717">
            <w:pPr>
              <w:numPr>
                <w:ilvl w:val="0"/>
                <w:numId w:val="2"/>
              </w:numPr>
              <w:spacing w:after="0" w:line="240" w:lineRule="auto"/>
              <w:ind w:left="0"/>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Жёлтые, большие и т. д.</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Дети рассказывают какие грибы они насобирали.</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3.</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Найди фигуру</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развивать умение сравнивать предметы по двум свойствам (цвету и величине). Понимать и использовать в речи слова «разные», «одинаковые».</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Блоки. Обруч.</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Блоки лежат в обруче. Дети сидят на ковре вокруг обруча. Ведущая показывает детям блок и просит:</w:t>
            </w:r>
          </w:p>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Найти фигуру, как эта по величине</w:t>
            </w:r>
          </w:p>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-Найти не такую фигуру, как эта по величине</w:t>
            </w:r>
          </w:p>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Найти фигуру, как эта по цвету</w:t>
            </w:r>
          </w:p>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Найти не такую фигуру, как эта по цвету</w:t>
            </w:r>
          </w:p>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Найти фигуру, как эта по цвету и размеру</w:t>
            </w:r>
          </w:p>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Найти не такую фигуру, как эта по цвету и размеру  </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pacing w:after="0" w:line="240" w:lineRule="auto"/>
              <w:jc w:val="center"/>
              <w:rPr>
                <w:rFonts w:ascii="Times New Roman" w:eastAsia="Times New Roman" w:hAnsi="Times New Roman" w:cs="Times New Roman"/>
                <w:sz w:val="24"/>
                <w:szCs w:val="24"/>
                <w:lang w:eastAsia="ru-RU"/>
              </w:rPr>
            </w:pPr>
            <w:r w:rsidRPr="00CD7717">
              <w:rPr>
                <w:rFonts w:ascii="Georgia" w:eastAsia="Times New Roman" w:hAnsi="Georgia" w:cs="Times New Roman"/>
                <w:sz w:val="20"/>
                <w:szCs w:val="20"/>
                <w:lang w:eastAsia="ru-RU"/>
              </w:rPr>
              <w:t>4.</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Раздели фигуры</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Познакомить детей со свойством предмета – форма (круг, квадрат, треугольник, прямоугольник). Развивать умение группировать предметы по форме.</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Картинки – изображения геометрических фигур с «мордашками». Блоки. Четыре коробки.</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 детям в гости приходят геометрические фигуры (круг, квадрат, треугольник, прямоугольник). Предлагают познакомиться, рассказывают о себе:</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Прикатилось колесо,</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Ведь похожее оно,</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Как наглядная натура</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Лишь на круглую фигуру.</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Догадался милый друг?</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Ну конечно это круг.</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lastRenderedPageBreak/>
              <w:t>Я фигура хоть куда,</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Очень ровная всегда.</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Все углы во мне равны</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И четыре стороны.</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Кубик мой любимый брат,</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Потому что я квадрат.</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Три вершины тут видны,</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Три угла, три стороны-</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proofErr w:type="gramStart"/>
            <w:r w:rsidRPr="00A65D2B">
              <w:rPr>
                <w:rFonts w:ascii="Times New Roman" w:eastAsia="Times New Roman" w:hAnsi="Times New Roman" w:cs="Times New Roman"/>
                <w:sz w:val="20"/>
                <w:szCs w:val="20"/>
                <w:lang w:eastAsia="ru-RU"/>
              </w:rPr>
              <w:t>Ну пожалуй</w:t>
            </w:r>
            <w:proofErr w:type="gramEnd"/>
            <w:r w:rsidRPr="00A65D2B">
              <w:rPr>
                <w:rFonts w:ascii="Times New Roman" w:eastAsia="Times New Roman" w:hAnsi="Times New Roman" w:cs="Times New Roman"/>
                <w:sz w:val="20"/>
                <w:szCs w:val="20"/>
                <w:lang w:eastAsia="ru-RU"/>
              </w:rPr>
              <w:t xml:space="preserve"> и довольно!</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Что ты видишь – треугольник.</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Растянули мы квадрат</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И представили на взгляд,</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На кого он стал похожим</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Или с чем-то очень схожим?</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Не кирпич, не треугольник-</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Стал квадрат прямоугольник.</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Ведущая обращает внимание детей на то, что блоки разной формы. Дети раскладывают блоки в коробки к каждой геометрической фигуре.</w:t>
            </w:r>
          </w:p>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w:t>
            </w:r>
          </w:p>
        </w:tc>
      </w:tr>
      <w:tr w:rsidR="00CD7717" w:rsidRPr="00CD7717" w:rsidTr="00CD7717">
        <w:trPr>
          <w:trHeight w:val="326"/>
        </w:trPr>
        <w:tc>
          <w:tcPr>
            <w:tcW w:w="10275"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lastRenderedPageBreak/>
              <w:t>                                                                                  ЯНВАРЬ</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1.</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Кулинары</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знакомить детей с формой. Развивать умение сравнивать и обобщать предметы по форме.</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xml:space="preserve">Блоки – цукаты. Четыре торта разной формы. Игрушка или иллюстрация с изображением </w:t>
            </w:r>
            <w:proofErr w:type="spellStart"/>
            <w:r w:rsidRPr="00A65D2B">
              <w:rPr>
                <w:rFonts w:ascii="Times New Roman" w:eastAsia="Times New Roman" w:hAnsi="Times New Roman" w:cs="Times New Roman"/>
                <w:sz w:val="20"/>
                <w:szCs w:val="20"/>
                <w:lang w:eastAsia="ru-RU"/>
              </w:rPr>
              <w:t>Карлсона</w:t>
            </w:r>
            <w:proofErr w:type="spellEnd"/>
            <w:r w:rsidRPr="00A65D2B">
              <w:rPr>
                <w:rFonts w:ascii="Times New Roman" w:eastAsia="Times New Roman" w:hAnsi="Times New Roman" w:cs="Times New Roman"/>
                <w:sz w:val="20"/>
                <w:szCs w:val="20"/>
                <w:lang w:eastAsia="ru-RU"/>
              </w:rPr>
              <w:t>.</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xml:space="preserve">Ведущая предлагает детям украсить цукатами торты для </w:t>
            </w:r>
            <w:proofErr w:type="spellStart"/>
            <w:r w:rsidRPr="00A65D2B">
              <w:rPr>
                <w:rFonts w:ascii="Times New Roman" w:eastAsia="Times New Roman" w:hAnsi="Times New Roman" w:cs="Times New Roman"/>
                <w:sz w:val="20"/>
                <w:szCs w:val="20"/>
                <w:lang w:eastAsia="ru-RU"/>
              </w:rPr>
              <w:t>Карлсона</w:t>
            </w:r>
            <w:proofErr w:type="spellEnd"/>
            <w:r w:rsidRPr="00A65D2B">
              <w:rPr>
                <w:rFonts w:ascii="Times New Roman" w:eastAsia="Times New Roman" w:hAnsi="Times New Roman" w:cs="Times New Roman"/>
                <w:sz w:val="20"/>
                <w:szCs w:val="20"/>
                <w:lang w:eastAsia="ru-RU"/>
              </w:rPr>
              <w:t xml:space="preserve">. Дети украшают торты разной формы (круглой, квадратной, треугольной, </w:t>
            </w:r>
            <w:proofErr w:type="gramStart"/>
            <w:r w:rsidRPr="00A65D2B">
              <w:rPr>
                <w:rFonts w:ascii="Times New Roman" w:eastAsia="Times New Roman" w:hAnsi="Times New Roman" w:cs="Times New Roman"/>
                <w:sz w:val="20"/>
                <w:szCs w:val="20"/>
                <w:lang w:eastAsia="ru-RU"/>
              </w:rPr>
              <w:t>прямоугольной)  цукатами</w:t>
            </w:r>
            <w:proofErr w:type="gramEnd"/>
            <w:r w:rsidRPr="00A65D2B">
              <w:rPr>
                <w:rFonts w:ascii="Times New Roman" w:eastAsia="Times New Roman" w:hAnsi="Times New Roman" w:cs="Times New Roman"/>
                <w:sz w:val="20"/>
                <w:szCs w:val="20"/>
                <w:lang w:eastAsia="ru-RU"/>
              </w:rPr>
              <w:t xml:space="preserve"> (блоками) такой же формы. </w:t>
            </w:r>
            <w:proofErr w:type="spellStart"/>
            <w:r w:rsidRPr="00A65D2B">
              <w:rPr>
                <w:rFonts w:ascii="Times New Roman" w:eastAsia="Times New Roman" w:hAnsi="Times New Roman" w:cs="Times New Roman"/>
                <w:sz w:val="20"/>
                <w:szCs w:val="20"/>
                <w:lang w:eastAsia="ru-RU"/>
              </w:rPr>
              <w:t>Карлсон</w:t>
            </w:r>
            <w:proofErr w:type="spellEnd"/>
            <w:r w:rsidRPr="00A65D2B">
              <w:rPr>
                <w:rFonts w:ascii="Times New Roman" w:eastAsia="Times New Roman" w:hAnsi="Times New Roman" w:cs="Times New Roman"/>
                <w:sz w:val="20"/>
                <w:szCs w:val="20"/>
                <w:lang w:eastAsia="ru-RU"/>
              </w:rPr>
              <w:t xml:space="preserve"> наблюдает за работой детей и просит показать ему торт похожий на круг или другую фигуру; какой торт украсим этим цукатом.</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2.</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Разноцветные странички.</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Закрепить признак предмета – цвет (красный, жёлтый, синий).</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Учить детей группировать фигуры по цвету.</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Картинка с изображением помидора, красного сигнала светофора, Деда Мороза с красным носом.          Картинка с изображением солнца, подсолнуха, груши и жёлтых листьев.                       Картинка с изображением синего моря, синего василька. Блоки. Ведёрки разного цвета. Обруч.</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Ведущая показывает детям книгу с разноцветными страницами.</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xml:space="preserve">Открывает красную </w:t>
            </w:r>
            <w:proofErr w:type="gramStart"/>
            <w:r w:rsidRPr="00A65D2B">
              <w:rPr>
                <w:rFonts w:ascii="Times New Roman" w:eastAsia="Times New Roman" w:hAnsi="Times New Roman" w:cs="Times New Roman"/>
                <w:sz w:val="20"/>
                <w:szCs w:val="20"/>
                <w:lang w:eastAsia="ru-RU"/>
              </w:rPr>
              <w:t>страницу:   </w:t>
            </w:r>
            <w:proofErr w:type="gramEnd"/>
            <w:r w:rsidRPr="00A65D2B">
              <w:rPr>
                <w:rFonts w:ascii="Times New Roman" w:eastAsia="Times New Roman" w:hAnsi="Times New Roman" w:cs="Times New Roman"/>
                <w:sz w:val="20"/>
                <w:szCs w:val="20"/>
                <w:lang w:eastAsia="ru-RU"/>
              </w:rPr>
              <w:t>                       Если красный помидор,</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То поспел он, ясно,</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Если красный светофор,</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То идти опасно,</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Ну а если красный нос –</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Значит на дворе мороз.</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Открывает жёлтую страницу:</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Жёлтое солнце на землю глядит,</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Жёлтый подсолнух за солнцем следит,</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Жёлтые груши на ветках висят,</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Жёлтые листья с деревьев летят.</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Показывает синюю страницу:</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В синем море – островок,</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Путь до острова далёк.</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А на нём растёт цветок –</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Синий – синий василёк.</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lastRenderedPageBreak/>
              <w:t>Ведущая обращает внимание детей на то, что наши фигуры тоже разного цвета: красные, жёлтые, синие. Предлагает разложить фигуры в ведёрки такого же цвета.</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lastRenderedPageBreak/>
              <w:t>3.</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Бусы в подарок кукле</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развивать умение сравнивать предметы по двум свойствам (форме и цвету).</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Листы с нарисованной верёвочкой для «нанизывания» бусинок. Блоки - бусинки.</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Ведущая предлагает сделать куклам подарки на праздник. Чтобы бусы получились красивыми нужно чередовать «бусинки» по форме и цвету.</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 </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ФЕВРАЛЬ</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1.</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Рыбалка</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Познакомить детей со свойством предметов – толщиной. Учить понимать слова толстый - тонкий. Развивать умение группировать предметы по толщине.</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Два ведра. Блоки – рыбки.</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xml:space="preserve">Дети отправляются на рыбалку. Ведущая «закидывает» удочку и ловит рыбу. Показывает её детям, обращает внимание на то, какая она толстая. Дети ловят рыбу, рассматривают </w:t>
            </w:r>
            <w:proofErr w:type="gramStart"/>
            <w:r w:rsidRPr="00A65D2B">
              <w:rPr>
                <w:rFonts w:ascii="Times New Roman" w:eastAsia="Times New Roman" w:hAnsi="Times New Roman" w:cs="Times New Roman"/>
                <w:sz w:val="20"/>
                <w:szCs w:val="20"/>
                <w:lang w:eastAsia="ru-RU"/>
              </w:rPr>
              <w:t>её ,</w:t>
            </w:r>
            <w:proofErr w:type="gramEnd"/>
            <w:r w:rsidRPr="00A65D2B">
              <w:rPr>
                <w:rFonts w:ascii="Times New Roman" w:eastAsia="Times New Roman" w:hAnsi="Times New Roman" w:cs="Times New Roman"/>
                <w:sz w:val="20"/>
                <w:szCs w:val="20"/>
                <w:lang w:eastAsia="ru-RU"/>
              </w:rPr>
              <w:t xml:space="preserve"> сравнивают по толщине с рыбой пойманной ведущей. Определяют, какую рыбу они поймали (толстую или тонкую). Раскладывают рыбу в ведёрки: толстую в красное ведро, а тонкую в синее ведро.</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2.</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Домино</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Развивать умение сравнивать предметы по толщине.</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Блоки.</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xml:space="preserve">Фигуры делятся между участниками поровну. Каждый </w:t>
            </w:r>
            <w:proofErr w:type="gramStart"/>
            <w:r w:rsidRPr="00A65D2B">
              <w:rPr>
                <w:rFonts w:ascii="Times New Roman" w:eastAsia="Times New Roman" w:hAnsi="Times New Roman" w:cs="Times New Roman"/>
                <w:sz w:val="20"/>
                <w:szCs w:val="20"/>
                <w:lang w:eastAsia="ru-RU"/>
              </w:rPr>
              <w:t>игрок  делает</w:t>
            </w:r>
            <w:proofErr w:type="gramEnd"/>
            <w:r w:rsidRPr="00A65D2B">
              <w:rPr>
                <w:rFonts w:ascii="Times New Roman" w:eastAsia="Times New Roman" w:hAnsi="Times New Roman" w:cs="Times New Roman"/>
                <w:sz w:val="20"/>
                <w:szCs w:val="20"/>
                <w:lang w:eastAsia="ru-RU"/>
              </w:rPr>
              <w:t xml:space="preserve"> свой ход. При отсутствии фигуры ход пропускают. Выигрывает тот, кто выложит все фигуры. Ходить можно только фигурами другой толщины.</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3.</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Поручения</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развивать умение сравнивать и обобщать предметы по двум свойствам (цвету и толщине).</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Блоки</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Дети играют с блоками. Ведущая даёт поручения:</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Саше собрать все красные, толстые фигуры;</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Лизе - синие, тонкие;</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Артёму - жёлтые, толстые и т. д.</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4.</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Найди фигуру</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развивать умение сравнивать предметы по двум свойствам. Понимать и использовать в речи слова «разные», «одинаковые».</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Блоки. Обруч.</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Блоки лежат в обруче. Дети сидят на ковре вокруг обруча. Ведущая просит найти две фигуры:</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Одинаковые по цвету, но разные по форме</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Одинаковые по форме, но разные по величине</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Одинаковые по величине, но разные по цвету</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Одинаковые по форме, но разные по толщине</w:t>
            </w:r>
          </w:p>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Одинаковые по толщине, но разные по форме и т. д.</w:t>
            </w:r>
          </w:p>
        </w:tc>
      </w:tr>
      <w:tr w:rsidR="00CD7717" w:rsidRPr="00CD7717" w:rsidTr="00CD7717">
        <w:trPr>
          <w:trHeight w:val="326"/>
        </w:trPr>
        <w:tc>
          <w:tcPr>
            <w:tcW w:w="10275"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МАРТ</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1.</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Раздели фигуры</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xml:space="preserve">Продолжать развивать умение выявлять свойства предметов (цвет, форма). Подводить </w:t>
            </w:r>
            <w:r w:rsidRPr="00A65D2B">
              <w:rPr>
                <w:rFonts w:ascii="Times New Roman" w:eastAsia="Times New Roman" w:hAnsi="Times New Roman" w:cs="Times New Roman"/>
                <w:sz w:val="20"/>
                <w:szCs w:val="20"/>
                <w:lang w:eastAsia="ru-RU"/>
              </w:rPr>
              <w:lastRenderedPageBreak/>
              <w:t>детей к пониманию отрицания свойств.</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lastRenderedPageBreak/>
              <w:t>Коробки для подарков, блоки – печенье и конфеты. Игрушки: заяц, медведь. Два подноса.</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xml:space="preserve">В гости к детям приходят заяц и медведь. Дети рассказывают, какие сладости они получили в подарок от Деда Мороза. Ведущая предлагает сделать </w:t>
            </w:r>
            <w:r w:rsidRPr="00A65D2B">
              <w:rPr>
                <w:rFonts w:ascii="Times New Roman" w:eastAsia="Times New Roman" w:hAnsi="Times New Roman" w:cs="Times New Roman"/>
                <w:sz w:val="20"/>
                <w:szCs w:val="20"/>
                <w:lang w:eastAsia="ru-RU"/>
              </w:rPr>
              <w:lastRenderedPageBreak/>
              <w:t>подарки зверюшкам. На подносах разложены блоки: печенье и конфеты. Дети раскладывают в коробки для подарков печенье с первого подноса:</w:t>
            </w:r>
          </w:p>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Заяц любит только жёлтое печенье, а мишка только треугольное.</w:t>
            </w:r>
          </w:p>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xml:space="preserve">Проверяют, какое печенье досталось зайцу (жёлтое, не треугольное), а мишке (треугольное, не жёлтое). Какое печенье подошло и </w:t>
            </w:r>
            <w:proofErr w:type="gramStart"/>
            <w:r w:rsidRPr="00A65D2B">
              <w:rPr>
                <w:rFonts w:ascii="Times New Roman" w:eastAsia="Times New Roman" w:hAnsi="Times New Roman" w:cs="Times New Roman"/>
                <w:sz w:val="20"/>
                <w:szCs w:val="20"/>
                <w:lang w:eastAsia="ru-RU"/>
              </w:rPr>
              <w:t>мишке</w:t>
            </w:r>
            <w:proofErr w:type="gramEnd"/>
            <w:r w:rsidRPr="00A65D2B">
              <w:rPr>
                <w:rFonts w:ascii="Times New Roman" w:eastAsia="Times New Roman" w:hAnsi="Times New Roman" w:cs="Times New Roman"/>
                <w:sz w:val="20"/>
                <w:szCs w:val="20"/>
                <w:lang w:eastAsia="ru-RU"/>
              </w:rPr>
              <w:t xml:space="preserve"> и зайке (жёлтое, треугольное)</w:t>
            </w:r>
          </w:p>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Раскладывают конфеты:</w:t>
            </w:r>
          </w:p>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Заяц любит только круглые, а мишка только синие.</w:t>
            </w:r>
          </w:p>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Проверяют, какие конфеты достались мишке и зайке.</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lastRenderedPageBreak/>
              <w:t>2.</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Кто быстрее соберёт.</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развивать умение сравнивать и обобщать предметы по двум свойствам (форме и величине).</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Блоки. Коробки.</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Блоки лежат на ковре. Ведущая предлагает навести порядок. Раздаёт детям коробки и даёт задание.</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3.</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Чудесный мешочек</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Развивать умение выявлять свойства предметов (форма, величина) на ощупь.</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Мешочек, блоки – драгоценные камни.</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Дети находят в группе красивый мешочек. Ведущая сообщает, что в мешочке лежит клад драгоценных камней – самоцветов. Чтобы достать самоцветы из мешка, нужно определить форму (величину). камня на ощупь.</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4.</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Магазин</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Развивать умение сравнивать предметы по двум свойствам (величина, цвет), опираясь на карточки – схемы.</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Карточки с символами свойств (величина, цвет). Блоки – пирожные.</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Дети идут в магазин, чтобы купить пирожное. Карточки – деньги, у каждого по две (цвет и величина). Пирожное получает тот, кто правильно прочитал схему и выбрал пирожное.</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 </w:t>
            </w:r>
          </w:p>
        </w:tc>
        <w:tc>
          <w:tcPr>
            <w:tcW w:w="9888" w:type="dxa"/>
            <w:gridSpan w:val="5"/>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АПРЕЛЬ</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1.</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Строители</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развивать умение сравнивать и обобщать фигуры по двум свойствам (форма, величина), опираясь на карточки – схемы.</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Карточки с символами свойств (форма, величина). Блоки – кирпичи. Машины для перевозки кирпичей.</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Ведущая предлагает детям построить дома для гномиков. Гномики написали письмо, в котором рассказали, из каких кирпичей построить домики </w:t>
            </w:r>
            <w:proofErr w:type="gramStart"/>
            <w:r w:rsidRPr="00A65D2B">
              <w:rPr>
                <w:rFonts w:ascii="Times New Roman" w:eastAsia="Times New Roman" w:hAnsi="Times New Roman" w:cs="Times New Roman"/>
                <w:sz w:val="20"/>
                <w:szCs w:val="20"/>
                <w:lang w:eastAsia="ru-RU"/>
              </w:rPr>
              <w:t>   (</w:t>
            </w:r>
            <w:proofErr w:type="gramEnd"/>
            <w:r w:rsidRPr="00A65D2B">
              <w:rPr>
                <w:rFonts w:ascii="Times New Roman" w:eastAsia="Times New Roman" w:hAnsi="Times New Roman" w:cs="Times New Roman"/>
                <w:sz w:val="20"/>
                <w:szCs w:val="20"/>
                <w:lang w:eastAsia="ru-RU"/>
              </w:rPr>
              <w:t>карточки – схемы). Дети загружают в машины кирпичи, выбирают место для строительства и строят дома. Рассматривают построенные дома и рассказывают из каких кирпичей построен их дом.</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2.</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Кондитерская фабрика</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развивать умение сравнивать и обобщать предметы по двум свойствам (форма, толщина), опираясь на карточки – схемы свойств.</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Карточки с символами свойств (форма, толщина). Коробки для конфет. Блоки – конфеты.</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Дети «работают» на кондитерской фабрике. Раскладывают конфеты в коробки соответственно схеме.</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lastRenderedPageBreak/>
              <w:t>3.</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Садовники</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развивать умение выделять свойства предметов, обобщать предметы по трём свойствам (цвет, форма, величина), опираясь на карточки - схемы свойств.</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Карточки – символы (цвет, форма, величина). Обручи – клумбы. Блоки – цветы.</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Дети наблюдают за весенними изменениями в природе. Пришло время сажать цветы. Ведущая предлагает поиграть в садовников и устроить весенний сад в группе. На клумбах (в обручах) лежат карточки. Дети «сажают» цветы, любуются своими клумбами. Рассказывают, какие цветы выросли на клумбах.</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4.</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Кто быстрее соберёт</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развивать умение  выделять свойства предметов, обобщать предметы по трём свойствам (величина, толщина, цвет), опираясь на карточки – схемы свойств.</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Карточки – символы (величина, толщина, цвет). Ведёрки.</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У каждого ребёнка своё ведёрко. Блоки лежат на ковре.  Дети выбирают по три карточки для схемы. По команде ведущего начинают собирать фигуры. Выигрывает тот, кто соберёт больше своих блоков.</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 </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МАЙ</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1.</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Игра-путешествие «В гости к мишке»</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Выявить уровень умения:     сравнивать и обобщать предметы по трём свойствам; читать схемы, обозначающие свойства предметов (величина, цвет, форма, толщина).</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Блоки. Карточки. Машина из стульчиков. Корзинка. Обручи – клумбы. Игрушки: мишка, заяц, лиса. Стол – прилавок магазина. Волшебный мешочек.</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Дети отправляются в гости к мишке и зайчику. Идут в магазин за угощением. Игра «Магазин». Покупают билет на автобус. Игра «Найди фигуру». Доезжают до реки. Игра «Рыбалка». Пришли в гости, угощают печеньем. Игра «Раздели фигуры». Игра «Чудесный мешочек». У мишки в вазе бумажные цветы. Дети садят цветы. Игра «Садовники». Мишка дарит детям цветы.</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2.</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Игра-путешествие «В гостях у сказки».</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xml:space="preserve">Продолжать развивать умение </w:t>
            </w:r>
            <w:proofErr w:type="gramStart"/>
            <w:r w:rsidRPr="00A65D2B">
              <w:rPr>
                <w:rFonts w:ascii="Times New Roman" w:eastAsia="Times New Roman" w:hAnsi="Times New Roman" w:cs="Times New Roman"/>
                <w:sz w:val="20"/>
                <w:szCs w:val="20"/>
                <w:lang w:eastAsia="ru-RU"/>
              </w:rPr>
              <w:t>сравнивать  и</w:t>
            </w:r>
            <w:proofErr w:type="gramEnd"/>
            <w:r w:rsidRPr="00A65D2B">
              <w:rPr>
                <w:rFonts w:ascii="Times New Roman" w:eastAsia="Times New Roman" w:hAnsi="Times New Roman" w:cs="Times New Roman"/>
                <w:sz w:val="20"/>
                <w:szCs w:val="20"/>
                <w:lang w:eastAsia="ru-RU"/>
              </w:rPr>
              <w:t xml:space="preserve"> обобщать предметы по двум свойствам. Понимать и использовать в речи слова «разные», «одинаковые». Развивать внимание. Воспитывать отзывчивость, желание прийти на помощь.</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Карточки с символами свойств (цвет, форма, величина). Блоки, кукла Маша, ведерки, корзинки, обручи.</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Смотреть конспект «В гостях у сказки».</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3.</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center"/>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Домино</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Продолжать развивать умение сравнивать предметы по цвету, понимать слова «разные», «одинаковые».</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Блоки.</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jc w:val="both"/>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Фигуры делятся между детьми поровну. Каждый игрок делает свой ход. При отсутствии фигуры ход пропускают. Выигрывает тот, кто выложит все фигуры. Ходить можно только фигурами другого цвета.</w:t>
            </w:r>
          </w:p>
        </w:tc>
      </w:tr>
      <w:tr w:rsidR="00CD7717" w:rsidRPr="00CD7717" w:rsidTr="00CD7717">
        <w:trPr>
          <w:trHeight w:val="326"/>
        </w:trPr>
        <w:tc>
          <w:tcPr>
            <w:tcW w:w="3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7717" w:rsidRPr="00CD7717" w:rsidRDefault="00CD7717" w:rsidP="00CD7717">
            <w:pPr>
              <w:shd w:val="clear" w:color="auto" w:fill="FFFFFF"/>
              <w:spacing w:after="0" w:line="240" w:lineRule="auto"/>
              <w:rPr>
                <w:rFonts w:ascii="Times New Roman" w:eastAsia="Times New Roman" w:hAnsi="Times New Roman" w:cs="Times New Roman"/>
                <w:sz w:val="24"/>
                <w:szCs w:val="24"/>
                <w:lang w:eastAsia="ru-RU"/>
              </w:rPr>
            </w:pPr>
            <w:r w:rsidRPr="00CD7717">
              <w:rPr>
                <w:rFonts w:ascii="Georgia" w:eastAsia="Times New Roman" w:hAnsi="Georgia" w:cs="Times New Roman"/>
                <w:color w:val="111111"/>
                <w:sz w:val="20"/>
                <w:szCs w:val="20"/>
                <w:lang w:eastAsia="ru-RU"/>
              </w:rPr>
              <w:t>4.</w:t>
            </w:r>
          </w:p>
        </w:tc>
        <w:tc>
          <w:tcPr>
            <w:tcW w:w="1549"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Все в ряд</w:t>
            </w:r>
          </w:p>
        </w:tc>
        <w:tc>
          <w:tcPr>
            <w:tcW w:w="234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 xml:space="preserve">Продолжать знакомить детей с символами свойств, учить выбирать фигуры в соответствии с </w:t>
            </w:r>
            <w:r w:rsidRPr="00A65D2B">
              <w:rPr>
                <w:rFonts w:ascii="Times New Roman" w:eastAsia="Times New Roman" w:hAnsi="Times New Roman" w:cs="Times New Roman"/>
                <w:sz w:val="20"/>
                <w:szCs w:val="20"/>
                <w:lang w:eastAsia="ru-RU"/>
              </w:rPr>
              <w:lastRenderedPageBreak/>
              <w:t>символами свойств. Развивать внимание.</w:t>
            </w:r>
          </w:p>
        </w:tc>
        <w:tc>
          <w:tcPr>
            <w:tcW w:w="194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lastRenderedPageBreak/>
              <w:t>Карточки с восьмью клетками, где в первой из них изображено свойство. Блоки.</w:t>
            </w:r>
          </w:p>
        </w:tc>
        <w:tc>
          <w:tcPr>
            <w:tcW w:w="4052" w:type="dxa"/>
            <w:tcBorders>
              <w:top w:val="nil"/>
              <w:left w:val="nil"/>
              <w:bottom w:val="single" w:sz="8" w:space="0" w:color="000000"/>
              <w:right w:val="single" w:sz="8" w:space="0" w:color="000000"/>
            </w:tcBorders>
            <w:tcMar>
              <w:top w:w="0" w:type="dxa"/>
              <w:left w:w="108" w:type="dxa"/>
              <w:bottom w:w="0" w:type="dxa"/>
              <w:right w:w="108" w:type="dxa"/>
            </w:tcMar>
            <w:hideMark/>
          </w:tcPr>
          <w:p w:rsidR="00CD7717" w:rsidRPr="00A65D2B" w:rsidRDefault="00CD7717" w:rsidP="00CD7717">
            <w:pPr>
              <w:spacing w:after="0" w:line="240" w:lineRule="auto"/>
              <w:rPr>
                <w:rFonts w:ascii="Times New Roman" w:eastAsia="Times New Roman" w:hAnsi="Times New Roman" w:cs="Times New Roman"/>
                <w:sz w:val="24"/>
                <w:szCs w:val="24"/>
                <w:lang w:eastAsia="ru-RU"/>
              </w:rPr>
            </w:pPr>
            <w:r w:rsidRPr="00A65D2B">
              <w:rPr>
                <w:rFonts w:ascii="Times New Roman" w:eastAsia="Times New Roman" w:hAnsi="Times New Roman" w:cs="Times New Roman"/>
                <w:sz w:val="20"/>
                <w:szCs w:val="20"/>
                <w:lang w:eastAsia="ru-RU"/>
              </w:rPr>
              <w:t>Детям раздаются карточки. Они заполняют пустые клетки блоками соответствующего свойства. Выигрывает тот, кто заполнит карточку без ошибок.</w:t>
            </w:r>
          </w:p>
        </w:tc>
      </w:tr>
      <w:tr w:rsidR="00CD7717" w:rsidRPr="00CD7717" w:rsidTr="00CD7717">
        <w:tc>
          <w:tcPr>
            <w:tcW w:w="390" w:type="dxa"/>
            <w:tcBorders>
              <w:top w:val="nil"/>
              <w:left w:val="nil"/>
              <w:bottom w:val="nil"/>
              <w:right w:val="nil"/>
            </w:tcBorders>
            <w:vAlign w:val="center"/>
            <w:hideMark/>
          </w:tcPr>
          <w:p w:rsidR="00CD7717" w:rsidRPr="00CD7717" w:rsidRDefault="00CD7717" w:rsidP="00CD7717">
            <w:pPr>
              <w:spacing w:after="0" w:line="240" w:lineRule="auto"/>
              <w:rPr>
                <w:rFonts w:ascii="Times New Roman" w:eastAsia="Times New Roman" w:hAnsi="Times New Roman" w:cs="Times New Roman"/>
                <w:sz w:val="1"/>
                <w:szCs w:val="24"/>
                <w:lang w:eastAsia="ru-RU"/>
              </w:rPr>
            </w:pPr>
          </w:p>
        </w:tc>
        <w:tc>
          <w:tcPr>
            <w:tcW w:w="1545" w:type="dxa"/>
            <w:tcBorders>
              <w:top w:val="nil"/>
              <w:left w:val="nil"/>
              <w:bottom w:val="nil"/>
              <w:right w:val="nil"/>
            </w:tcBorders>
            <w:vAlign w:val="center"/>
            <w:hideMark/>
          </w:tcPr>
          <w:p w:rsidR="00CD7717" w:rsidRPr="00CD7717" w:rsidRDefault="00CD7717" w:rsidP="00CD7717">
            <w:pPr>
              <w:spacing w:after="0" w:line="240" w:lineRule="auto"/>
              <w:rPr>
                <w:rFonts w:ascii="Times New Roman" w:eastAsia="Times New Roman" w:hAnsi="Times New Roman" w:cs="Times New Roman"/>
                <w:sz w:val="1"/>
                <w:szCs w:val="24"/>
                <w:lang w:eastAsia="ru-RU"/>
              </w:rPr>
            </w:pPr>
          </w:p>
        </w:tc>
        <w:tc>
          <w:tcPr>
            <w:tcW w:w="2340" w:type="dxa"/>
            <w:tcBorders>
              <w:top w:val="nil"/>
              <w:left w:val="nil"/>
              <w:bottom w:val="nil"/>
              <w:right w:val="nil"/>
            </w:tcBorders>
            <w:vAlign w:val="center"/>
            <w:hideMark/>
          </w:tcPr>
          <w:p w:rsidR="00CD7717" w:rsidRPr="00CD7717" w:rsidRDefault="00CD7717" w:rsidP="00CD7717">
            <w:pPr>
              <w:spacing w:after="0" w:line="240" w:lineRule="auto"/>
              <w:rPr>
                <w:rFonts w:ascii="Times New Roman" w:eastAsia="Times New Roman" w:hAnsi="Times New Roman" w:cs="Times New Roman"/>
                <w:sz w:val="1"/>
                <w:szCs w:val="24"/>
                <w:lang w:eastAsia="ru-RU"/>
              </w:rPr>
            </w:pPr>
          </w:p>
        </w:tc>
        <w:tc>
          <w:tcPr>
            <w:tcW w:w="75" w:type="dxa"/>
            <w:tcBorders>
              <w:top w:val="nil"/>
              <w:left w:val="nil"/>
              <w:bottom w:val="nil"/>
              <w:right w:val="nil"/>
            </w:tcBorders>
            <w:vAlign w:val="center"/>
            <w:hideMark/>
          </w:tcPr>
          <w:p w:rsidR="00CD7717" w:rsidRPr="00CD7717" w:rsidRDefault="00CD7717" w:rsidP="00CD7717">
            <w:pPr>
              <w:spacing w:after="0" w:line="240" w:lineRule="auto"/>
              <w:rPr>
                <w:rFonts w:ascii="Times New Roman" w:eastAsia="Times New Roman" w:hAnsi="Times New Roman" w:cs="Times New Roman"/>
                <w:sz w:val="1"/>
                <w:szCs w:val="24"/>
                <w:lang w:eastAsia="ru-RU"/>
              </w:rPr>
            </w:pPr>
          </w:p>
        </w:tc>
        <w:tc>
          <w:tcPr>
            <w:tcW w:w="1860" w:type="dxa"/>
            <w:tcBorders>
              <w:top w:val="nil"/>
              <w:left w:val="nil"/>
              <w:bottom w:val="nil"/>
              <w:right w:val="nil"/>
            </w:tcBorders>
            <w:vAlign w:val="center"/>
            <w:hideMark/>
          </w:tcPr>
          <w:p w:rsidR="00CD7717" w:rsidRPr="00CD7717" w:rsidRDefault="00CD7717" w:rsidP="00CD7717">
            <w:pPr>
              <w:spacing w:after="0" w:line="240" w:lineRule="auto"/>
              <w:rPr>
                <w:rFonts w:ascii="Times New Roman" w:eastAsia="Times New Roman" w:hAnsi="Times New Roman" w:cs="Times New Roman"/>
                <w:sz w:val="1"/>
                <w:szCs w:val="24"/>
                <w:lang w:eastAsia="ru-RU"/>
              </w:rPr>
            </w:pPr>
          </w:p>
        </w:tc>
        <w:tc>
          <w:tcPr>
            <w:tcW w:w="4050" w:type="dxa"/>
            <w:tcBorders>
              <w:top w:val="nil"/>
              <w:left w:val="nil"/>
              <w:bottom w:val="nil"/>
              <w:right w:val="nil"/>
            </w:tcBorders>
            <w:vAlign w:val="center"/>
            <w:hideMark/>
          </w:tcPr>
          <w:p w:rsidR="00CD7717" w:rsidRPr="00CD7717" w:rsidRDefault="00CD7717" w:rsidP="00CD7717">
            <w:pPr>
              <w:spacing w:after="0" w:line="240" w:lineRule="auto"/>
              <w:rPr>
                <w:rFonts w:ascii="Times New Roman" w:eastAsia="Times New Roman" w:hAnsi="Times New Roman" w:cs="Times New Roman"/>
                <w:sz w:val="1"/>
                <w:szCs w:val="24"/>
                <w:lang w:eastAsia="ru-RU"/>
              </w:rPr>
            </w:pPr>
          </w:p>
        </w:tc>
      </w:tr>
    </w:tbl>
    <w:p w:rsidR="00CD7717" w:rsidRPr="00CD7717" w:rsidRDefault="00CD7717" w:rsidP="00CD7717">
      <w:pPr>
        <w:spacing w:before="168" w:after="168" w:line="275" w:lineRule="atLeast"/>
        <w:jc w:val="both"/>
        <w:rPr>
          <w:rFonts w:ascii="Arial" w:eastAsia="Times New Roman" w:hAnsi="Arial" w:cs="Arial"/>
          <w:color w:val="181818"/>
          <w:sz w:val="21"/>
          <w:szCs w:val="21"/>
          <w:lang w:eastAsia="ru-RU"/>
        </w:rPr>
      </w:pPr>
      <w:r w:rsidRPr="00CD7717">
        <w:rPr>
          <w:rFonts w:ascii="Arial" w:eastAsia="Times New Roman" w:hAnsi="Arial" w:cs="Arial"/>
          <w:color w:val="000000"/>
          <w:sz w:val="21"/>
          <w:szCs w:val="21"/>
          <w:lang w:eastAsia="ru-RU"/>
        </w:rPr>
        <w:t> </w:t>
      </w:r>
    </w:p>
    <w:p w:rsidR="008A4A35" w:rsidRDefault="008A4A35" w:rsidP="00CD7717">
      <w:pPr>
        <w:spacing w:after="0" w:line="240" w:lineRule="auto"/>
        <w:ind w:firstLine="540"/>
        <w:jc w:val="center"/>
        <w:rPr>
          <w:rFonts w:ascii="Times New Roman" w:eastAsia="Times New Roman" w:hAnsi="Times New Roman" w:cs="Times New Roman"/>
          <w:b/>
          <w:bCs/>
          <w:color w:val="181818"/>
          <w:sz w:val="24"/>
          <w:szCs w:val="24"/>
          <w:lang w:eastAsia="ru-RU"/>
        </w:rPr>
      </w:pPr>
    </w:p>
    <w:p w:rsidR="00CD7717" w:rsidRPr="00CD7717" w:rsidRDefault="00CD7717" w:rsidP="00CD7717">
      <w:pPr>
        <w:spacing w:after="0" w:line="240" w:lineRule="auto"/>
        <w:ind w:firstLine="540"/>
        <w:jc w:val="center"/>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181818"/>
          <w:sz w:val="24"/>
          <w:szCs w:val="24"/>
          <w:lang w:eastAsia="ru-RU"/>
        </w:rPr>
        <w:t>Игра-путешествие «В гости к Мишутке»</w:t>
      </w:r>
    </w:p>
    <w:p w:rsidR="00CD7717" w:rsidRPr="00CD7717" w:rsidRDefault="00CD7717" w:rsidP="00CD7717">
      <w:pPr>
        <w:spacing w:after="0" w:line="240" w:lineRule="auto"/>
        <w:ind w:firstLine="540"/>
        <w:jc w:val="both"/>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181818"/>
          <w:sz w:val="24"/>
          <w:szCs w:val="24"/>
          <w:lang w:eastAsia="ru-RU"/>
        </w:rPr>
        <w:t>Программное содержание:</w:t>
      </w:r>
      <w:r w:rsidRPr="00CD7717">
        <w:rPr>
          <w:rFonts w:ascii="Times New Roman" w:eastAsia="Times New Roman" w:hAnsi="Times New Roman" w:cs="Times New Roman"/>
          <w:color w:val="181818"/>
          <w:sz w:val="24"/>
          <w:szCs w:val="24"/>
          <w:lang w:eastAsia="ru-RU"/>
        </w:rPr>
        <w:t> Выявить уровень умения сравнивать и обобщать предметы по трем свойствам; читать схемы, обозначающие свойства предметов (величина, цвет, форма, толщина).</w:t>
      </w:r>
    </w:p>
    <w:p w:rsidR="00CD7717" w:rsidRPr="00CD7717" w:rsidRDefault="00CD7717" w:rsidP="00CD7717">
      <w:pPr>
        <w:spacing w:after="0" w:line="240" w:lineRule="auto"/>
        <w:ind w:firstLine="540"/>
        <w:jc w:val="both"/>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181818"/>
          <w:sz w:val="24"/>
          <w:szCs w:val="24"/>
          <w:lang w:eastAsia="ru-RU"/>
        </w:rPr>
        <w:t>Оборудование:</w:t>
      </w:r>
      <w:r w:rsidRPr="00CD7717">
        <w:rPr>
          <w:rFonts w:ascii="Times New Roman" w:eastAsia="Times New Roman" w:hAnsi="Times New Roman" w:cs="Times New Roman"/>
          <w:color w:val="181818"/>
          <w:sz w:val="24"/>
          <w:szCs w:val="24"/>
          <w:lang w:eastAsia="ru-RU"/>
        </w:rPr>
        <w:t xml:space="preserve"> Блоки </w:t>
      </w:r>
      <w:proofErr w:type="spellStart"/>
      <w:r w:rsidRPr="00CD7717">
        <w:rPr>
          <w:rFonts w:ascii="Times New Roman" w:eastAsia="Times New Roman" w:hAnsi="Times New Roman" w:cs="Times New Roman"/>
          <w:color w:val="181818"/>
          <w:sz w:val="24"/>
          <w:szCs w:val="24"/>
          <w:lang w:eastAsia="ru-RU"/>
        </w:rPr>
        <w:t>Дьенеша</w:t>
      </w:r>
      <w:proofErr w:type="spellEnd"/>
      <w:r w:rsidRPr="00CD7717">
        <w:rPr>
          <w:rFonts w:ascii="Times New Roman" w:eastAsia="Times New Roman" w:hAnsi="Times New Roman" w:cs="Times New Roman"/>
          <w:color w:val="181818"/>
          <w:sz w:val="24"/>
          <w:szCs w:val="24"/>
          <w:lang w:eastAsia="ru-RU"/>
        </w:rPr>
        <w:t>, карточки-схемы, машина из стульчиков, обручи, стол, корзинка, «волшебный» мешочек, ваза, бумажные цветы, ведёрки. Игрушки: медведь, заяц, лиса.</w:t>
      </w:r>
    </w:p>
    <w:p w:rsidR="00CD7717" w:rsidRPr="00CD7717" w:rsidRDefault="00CD7717" w:rsidP="00CD7717">
      <w:pPr>
        <w:spacing w:after="0" w:line="240" w:lineRule="auto"/>
        <w:ind w:firstLine="540"/>
        <w:jc w:val="both"/>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181818"/>
          <w:sz w:val="24"/>
          <w:szCs w:val="24"/>
          <w:lang w:eastAsia="ru-RU"/>
        </w:rPr>
        <w:t>Ход игры:</w:t>
      </w:r>
      <w:r w:rsidRPr="00CD7717">
        <w:rPr>
          <w:rFonts w:ascii="Times New Roman" w:eastAsia="Times New Roman" w:hAnsi="Times New Roman" w:cs="Times New Roman"/>
          <w:color w:val="181818"/>
          <w:sz w:val="24"/>
          <w:szCs w:val="24"/>
          <w:lang w:eastAsia="ru-RU"/>
        </w:rPr>
        <w:t xml:space="preserve"> Ведущая предлагает детям отправиться в гости к Мишке. Мишка живет в лесу, нужно ехать на автобусе. Дети покупают билеты на автобус, за билет нужно заплатить монетки-блоки. Принести две монетки одинаковой величины, но разного цвета; одинакового цвета, но разной величины; </w:t>
      </w:r>
      <w:proofErr w:type="gramStart"/>
      <w:r w:rsidRPr="00CD7717">
        <w:rPr>
          <w:rFonts w:ascii="Times New Roman" w:eastAsia="Times New Roman" w:hAnsi="Times New Roman" w:cs="Times New Roman"/>
          <w:color w:val="181818"/>
          <w:sz w:val="24"/>
          <w:szCs w:val="24"/>
          <w:lang w:eastAsia="ru-RU"/>
        </w:rPr>
        <w:t>одинаковой  формы</w:t>
      </w:r>
      <w:proofErr w:type="gramEnd"/>
      <w:r w:rsidRPr="00CD7717">
        <w:rPr>
          <w:rFonts w:ascii="Times New Roman" w:eastAsia="Times New Roman" w:hAnsi="Times New Roman" w:cs="Times New Roman"/>
          <w:color w:val="181818"/>
          <w:sz w:val="24"/>
          <w:szCs w:val="24"/>
          <w:lang w:eastAsia="ru-RU"/>
        </w:rPr>
        <w:t>, но разной величины; одинакового  цвета, но разной формы и т. д.   Дети садятся в автобус и едут в магазин за угощением для Мишки и его друзей. Берут деньги для покупки печенья: карточки-схемы (цвет, форма). Дети выбирают печенье, складывают его в корзинку.</w:t>
      </w:r>
    </w:p>
    <w:p w:rsidR="00CD7717" w:rsidRPr="00CD7717" w:rsidRDefault="00CD7717" w:rsidP="00CD7717">
      <w:pPr>
        <w:spacing w:after="0" w:line="240" w:lineRule="auto"/>
        <w:ind w:firstLine="540"/>
        <w:jc w:val="both"/>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4"/>
          <w:szCs w:val="24"/>
          <w:lang w:eastAsia="ru-RU"/>
        </w:rPr>
        <w:t>Садятся в автобус и продолжают своё путешествие. Подъезжают к реке, выходят из автобуса. Через речку нужно перейти по мостику, а у моста детей встречает лиса. Лиса не пропускает детей, ставит им задачу: наловить рыбу. Рыбу нужно разложить в два ведёрка, соответственно картинкам-символам свойств (толстый, тонкий). Дети «ловят» рыбу и раскладывают по ведёркам. Лиса благодарит детей и пропускает.</w:t>
      </w:r>
    </w:p>
    <w:p w:rsidR="00CD7717" w:rsidRPr="00CD7717" w:rsidRDefault="00CD7717" w:rsidP="00CD7717">
      <w:pPr>
        <w:spacing w:after="0" w:line="240" w:lineRule="auto"/>
        <w:ind w:firstLine="540"/>
        <w:jc w:val="both"/>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4"/>
          <w:szCs w:val="24"/>
          <w:lang w:eastAsia="ru-RU"/>
        </w:rPr>
        <w:t xml:space="preserve">Дети идут по лесу и приходят в гости к медведю. Медведь и зайчик сидят за столом. На столе стоит ваза с бумажными цветами. Дети приветствуют мишку и зайчика и угощают их печеньем. Мишка любит только жёлтое печенье, а зайчик только треугольное. </w:t>
      </w:r>
      <w:proofErr w:type="gramStart"/>
      <w:r w:rsidRPr="00CD7717">
        <w:rPr>
          <w:rFonts w:ascii="Times New Roman" w:eastAsia="Times New Roman" w:hAnsi="Times New Roman" w:cs="Times New Roman"/>
          <w:color w:val="181818"/>
          <w:sz w:val="24"/>
          <w:szCs w:val="24"/>
          <w:lang w:eastAsia="ru-RU"/>
        </w:rPr>
        <w:t>Мишутка  благодарит</w:t>
      </w:r>
      <w:proofErr w:type="gramEnd"/>
      <w:r w:rsidRPr="00CD7717">
        <w:rPr>
          <w:rFonts w:ascii="Times New Roman" w:eastAsia="Times New Roman" w:hAnsi="Times New Roman" w:cs="Times New Roman"/>
          <w:color w:val="181818"/>
          <w:sz w:val="24"/>
          <w:szCs w:val="24"/>
          <w:lang w:eastAsia="ru-RU"/>
        </w:rPr>
        <w:t xml:space="preserve"> детей за угощение и предлагает детям поиграть в игру «Чудесный мешочек». Дети на ощупь определяют форму фигур.</w:t>
      </w:r>
    </w:p>
    <w:p w:rsidR="00CD7717" w:rsidRPr="00CD7717" w:rsidRDefault="00CD7717" w:rsidP="00CD7717">
      <w:pPr>
        <w:spacing w:after="0" w:line="240" w:lineRule="auto"/>
        <w:ind w:firstLine="540"/>
        <w:jc w:val="both"/>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4"/>
          <w:szCs w:val="24"/>
          <w:lang w:eastAsia="ru-RU"/>
        </w:rPr>
        <w:t>Ведущая обращает внимание детей на то, какие красивые цветы стоят у Мишутки в вазе. Удивляется, почему они не живые. Мишка рассказывает, что хотел бы посадить живые цветы, но не умеет. Ведущая предлагает детям помочь медведю и посадить на клумбы красивые цветы. В обручах-клумбах лежат карточки-схемы свойств (форма, цвет, величина). Дети «сажают» цветы, рассказывают какие цветы «выросли» на клумбах.  Мишка любуется клумбами. Благодарит детей, дарит им бумажные цветы. Дети прощаются с Мишуткой и отправляются в детский сад.</w:t>
      </w:r>
    </w:p>
    <w:p w:rsidR="00CD7717" w:rsidRPr="00CD7717" w:rsidRDefault="00CD7717" w:rsidP="00CD7717">
      <w:pPr>
        <w:spacing w:after="0" w:line="240" w:lineRule="auto"/>
        <w:ind w:firstLine="540"/>
        <w:jc w:val="both"/>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4"/>
          <w:szCs w:val="24"/>
          <w:lang w:eastAsia="ru-RU"/>
        </w:rPr>
        <w:t> </w:t>
      </w:r>
    </w:p>
    <w:p w:rsidR="00CD7717" w:rsidRPr="00CD7717" w:rsidRDefault="00CD7717" w:rsidP="00CD7717">
      <w:pPr>
        <w:spacing w:after="0" w:line="240" w:lineRule="auto"/>
        <w:ind w:firstLine="540"/>
        <w:jc w:val="both"/>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color w:val="181818"/>
          <w:sz w:val="24"/>
          <w:szCs w:val="24"/>
          <w:lang w:eastAsia="ru-RU"/>
        </w:rPr>
        <w:t> </w:t>
      </w:r>
    </w:p>
    <w:p w:rsidR="00CD7717" w:rsidRPr="00CD7717" w:rsidRDefault="00CD7717" w:rsidP="00CD7717">
      <w:pPr>
        <w:spacing w:after="0" w:line="240" w:lineRule="auto"/>
        <w:jc w:val="center"/>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181818"/>
          <w:sz w:val="24"/>
          <w:szCs w:val="24"/>
          <w:lang w:eastAsia="ru-RU"/>
        </w:rPr>
        <w:t>Игра – путешествие «Новый год в городе волшебных фигур»</w:t>
      </w:r>
    </w:p>
    <w:p w:rsidR="00CD7717" w:rsidRPr="00CD7717" w:rsidRDefault="00CD7717" w:rsidP="00CD7717">
      <w:pPr>
        <w:spacing w:after="0" w:line="240" w:lineRule="auto"/>
        <w:ind w:firstLine="540"/>
        <w:jc w:val="both"/>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181818"/>
          <w:sz w:val="24"/>
          <w:szCs w:val="24"/>
          <w:lang w:eastAsia="ru-RU"/>
        </w:rPr>
        <w:t>Программное содержание:</w:t>
      </w:r>
      <w:r w:rsidRPr="00CD7717">
        <w:rPr>
          <w:rFonts w:ascii="Times New Roman" w:eastAsia="Times New Roman" w:hAnsi="Times New Roman" w:cs="Times New Roman"/>
          <w:color w:val="181818"/>
          <w:sz w:val="24"/>
          <w:szCs w:val="24"/>
          <w:lang w:eastAsia="ru-RU"/>
        </w:rPr>
        <w:t> Продолжать развивать умение сравнивать и обобщать предметы по цвету, форме и величине. Развивать внимание. Воспитывать у детей отзывчивость, желание прийти на помощь.</w:t>
      </w:r>
    </w:p>
    <w:p w:rsidR="00CD7717" w:rsidRPr="00CD7717" w:rsidRDefault="00CD7717" w:rsidP="00CD7717">
      <w:pPr>
        <w:spacing w:after="0" w:line="240" w:lineRule="auto"/>
        <w:ind w:firstLine="540"/>
        <w:jc w:val="both"/>
        <w:rPr>
          <w:rFonts w:ascii="Times New Roman" w:eastAsia="Times New Roman" w:hAnsi="Times New Roman" w:cs="Times New Roman"/>
          <w:color w:val="181818"/>
          <w:sz w:val="24"/>
          <w:szCs w:val="24"/>
          <w:lang w:eastAsia="ru-RU"/>
        </w:rPr>
      </w:pPr>
      <w:r w:rsidRPr="00CD7717">
        <w:rPr>
          <w:rFonts w:ascii="Times New Roman" w:eastAsia="Times New Roman" w:hAnsi="Times New Roman" w:cs="Times New Roman"/>
          <w:b/>
          <w:bCs/>
          <w:color w:val="181818"/>
          <w:sz w:val="24"/>
          <w:szCs w:val="24"/>
          <w:lang w:eastAsia="ru-RU"/>
        </w:rPr>
        <w:t>Оборудование:</w:t>
      </w:r>
      <w:r w:rsidRPr="00CD7717">
        <w:rPr>
          <w:rFonts w:ascii="Times New Roman" w:eastAsia="Times New Roman" w:hAnsi="Times New Roman" w:cs="Times New Roman"/>
          <w:color w:val="181818"/>
          <w:sz w:val="24"/>
          <w:szCs w:val="24"/>
          <w:lang w:eastAsia="ru-RU"/>
        </w:rPr>
        <w:t xml:space="preserve"> Блоки </w:t>
      </w:r>
      <w:proofErr w:type="spellStart"/>
      <w:r w:rsidRPr="00CD7717">
        <w:rPr>
          <w:rFonts w:ascii="Times New Roman" w:eastAsia="Times New Roman" w:hAnsi="Times New Roman" w:cs="Times New Roman"/>
          <w:color w:val="181818"/>
          <w:sz w:val="24"/>
          <w:szCs w:val="24"/>
          <w:lang w:eastAsia="ru-RU"/>
        </w:rPr>
        <w:t>Дьенеша</w:t>
      </w:r>
      <w:proofErr w:type="spellEnd"/>
      <w:r w:rsidRPr="00CD7717">
        <w:rPr>
          <w:rFonts w:ascii="Times New Roman" w:eastAsia="Times New Roman" w:hAnsi="Times New Roman" w:cs="Times New Roman"/>
          <w:color w:val="181818"/>
          <w:sz w:val="24"/>
          <w:szCs w:val="24"/>
          <w:lang w:eastAsia="ru-RU"/>
        </w:rPr>
        <w:t>, столы; три коробки для конфет, украшенных основными цветами (красным, желтым, синим); домики с крышами разного цвета и окошками разной формы (круглой, квадратной, прямоугольной и треугольной); д</w:t>
      </w:r>
    </w:p>
    <w:p w:rsidR="00D362CF" w:rsidRDefault="00D362CF"/>
    <w:sectPr w:rsidR="00D362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656E2"/>
    <w:multiLevelType w:val="multilevel"/>
    <w:tmpl w:val="AC8A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8C96A8D"/>
    <w:multiLevelType w:val="multilevel"/>
    <w:tmpl w:val="F1841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761"/>
    <w:rsid w:val="000F2FCF"/>
    <w:rsid w:val="00193527"/>
    <w:rsid w:val="002453CA"/>
    <w:rsid w:val="00446761"/>
    <w:rsid w:val="008A4A35"/>
    <w:rsid w:val="00A65D2B"/>
    <w:rsid w:val="00CD7717"/>
    <w:rsid w:val="00D362CF"/>
    <w:rsid w:val="00EA4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8E242"/>
  <w15:docId w15:val="{291DC46B-3084-4FFC-89B1-F4F9BE769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53C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453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746446">
      <w:bodyDiv w:val="1"/>
      <w:marLeft w:val="0"/>
      <w:marRight w:val="0"/>
      <w:marTop w:val="0"/>
      <w:marBottom w:val="0"/>
      <w:divBdr>
        <w:top w:val="none" w:sz="0" w:space="0" w:color="auto"/>
        <w:left w:val="none" w:sz="0" w:space="0" w:color="auto"/>
        <w:bottom w:val="none" w:sz="0" w:space="0" w:color="auto"/>
        <w:right w:val="none" w:sz="0" w:space="0" w:color="auto"/>
      </w:divBdr>
      <w:divsChild>
        <w:div w:id="1386563243">
          <w:marLeft w:val="0"/>
          <w:marRight w:val="0"/>
          <w:marTop w:val="0"/>
          <w:marBottom w:val="150"/>
          <w:divBdr>
            <w:top w:val="none" w:sz="0" w:space="0" w:color="auto"/>
            <w:left w:val="none" w:sz="0" w:space="0" w:color="auto"/>
            <w:bottom w:val="none" w:sz="0" w:space="0" w:color="auto"/>
            <w:right w:val="none" w:sz="0" w:space="0" w:color="auto"/>
          </w:divBdr>
        </w:div>
        <w:div w:id="446389696">
          <w:marLeft w:val="0"/>
          <w:marRight w:val="0"/>
          <w:marTop w:val="0"/>
          <w:marBottom w:val="0"/>
          <w:divBdr>
            <w:top w:val="none" w:sz="0" w:space="0" w:color="auto"/>
            <w:left w:val="none" w:sz="0" w:space="0" w:color="auto"/>
            <w:bottom w:val="none" w:sz="0" w:space="0" w:color="auto"/>
            <w:right w:val="none" w:sz="0" w:space="0" w:color="auto"/>
          </w:divBdr>
        </w:div>
        <w:div w:id="1162697535">
          <w:marLeft w:val="0"/>
          <w:marRight w:val="0"/>
          <w:marTop w:val="0"/>
          <w:marBottom w:val="150"/>
          <w:divBdr>
            <w:top w:val="none" w:sz="0" w:space="0" w:color="auto"/>
            <w:left w:val="none" w:sz="0" w:space="0" w:color="auto"/>
            <w:bottom w:val="none" w:sz="0" w:space="0" w:color="auto"/>
            <w:right w:val="none" w:sz="0" w:space="0" w:color="auto"/>
          </w:divBdr>
        </w:div>
        <w:div w:id="1365523939">
          <w:marLeft w:val="0"/>
          <w:marRight w:val="0"/>
          <w:marTop w:val="0"/>
          <w:marBottom w:val="0"/>
          <w:divBdr>
            <w:top w:val="none" w:sz="0" w:space="0" w:color="auto"/>
            <w:left w:val="single" w:sz="6" w:space="0" w:color="D9D9D9"/>
            <w:bottom w:val="none" w:sz="0" w:space="0" w:color="auto"/>
            <w:right w:val="none" w:sz="0" w:space="0" w:color="auto"/>
          </w:divBdr>
          <w:divsChild>
            <w:div w:id="487016705">
              <w:marLeft w:val="0"/>
              <w:marRight w:val="0"/>
              <w:marTop w:val="0"/>
              <w:marBottom w:val="0"/>
              <w:divBdr>
                <w:top w:val="none" w:sz="0" w:space="0" w:color="auto"/>
                <w:left w:val="none" w:sz="0" w:space="0" w:color="auto"/>
                <w:bottom w:val="none" w:sz="0" w:space="0" w:color="auto"/>
                <w:right w:val="none" w:sz="0" w:space="0" w:color="auto"/>
              </w:divBdr>
              <w:divsChild>
                <w:div w:id="18369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17</Pages>
  <Words>5342</Words>
  <Characters>30450</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dc:creator>
  <cp:keywords/>
  <dc:description/>
  <cp:lastModifiedBy>Пользователь</cp:lastModifiedBy>
  <cp:revision>12</cp:revision>
  <cp:lastPrinted>2023-09-15T05:23:00Z</cp:lastPrinted>
  <dcterms:created xsi:type="dcterms:W3CDTF">2021-10-05T04:15:00Z</dcterms:created>
  <dcterms:modified xsi:type="dcterms:W3CDTF">2023-09-19T07:01:00Z</dcterms:modified>
</cp:coreProperties>
</file>